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42" w:rsidRPr="005F7F66" w:rsidRDefault="00246A42" w:rsidP="00246A42">
      <w:pPr>
        <w:tabs>
          <w:tab w:val="left" w:pos="216"/>
        </w:tabs>
        <w:spacing w:after="101" w:line="216" w:lineRule="exact"/>
        <w:jc w:val="center"/>
        <w:rPr>
          <w:rFonts w:ascii="Arial" w:hAnsi="Arial" w:cs="Arial"/>
          <w:b/>
        </w:rPr>
      </w:pPr>
      <w:bookmarkStart w:id="0" w:name="h.3dy6vkm"/>
      <w:bookmarkEnd w:id="0"/>
      <w:r w:rsidRPr="005F7F66">
        <w:rPr>
          <w:rFonts w:ascii="Arial" w:hAnsi="Arial" w:cs="Arial"/>
          <w:b/>
        </w:rPr>
        <w:t>TABLA DE ACTUALIZACIÓN Y CONSERVACIÓN DE LA INFORMACIÓN</w:t>
      </w:r>
    </w:p>
    <w:p w:rsidR="00246A42" w:rsidRPr="00246A42" w:rsidRDefault="00246A42" w:rsidP="009B01F9">
      <w:pPr>
        <w:tabs>
          <w:tab w:val="left" w:pos="216"/>
        </w:tabs>
        <w:spacing w:after="101" w:line="216" w:lineRule="exact"/>
        <w:rPr>
          <w:rFonts w:ascii="Arial" w:hAnsi="Arial" w:cs="Arial"/>
          <w:b/>
          <w:sz w:val="22"/>
          <w:szCs w:val="22"/>
        </w:rPr>
      </w:pPr>
      <w:r w:rsidRPr="00246A42">
        <w:rPr>
          <w:rFonts w:ascii="Arial" w:hAnsi="Arial" w:cs="Arial"/>
          <w:b/>
          <w:sz w:val="22"/>
          <w:szCs w:val="22"/>
        </w:rPr>
        <w:t>SUJETO OBLIGADO</w:t>
      </w:r>
      <w:r w:rsidR="005F7F66" w:rsidRPr="00246A42">
        <w:rPr>
          <w:rFonts w:ascii="Arial" w:hAnsi="Arial" w:cs="Arial"/>
          <w:b/>
          <w:sz w:val="22"/>
          <w:szCs w:val="22"/>
        </w:rPr>
        <w:t xml:space="preserve">: </w:t>
      </w:r>
      <w:r w:rsidR="005F7F66">
        <w:rPr>
          <w:rFonts w:ascii="Arial" w:hAnsi="Arial" w:cs="Arial"/>
          <w:b/>
          <w:sz w:val="22"/>
          <w:szCs w:val="22"/>
        </w:rPr>
        <w:t>UNIVERSIDAD</w:t>
      </w:r>
      <w:r w:rsidRPr="00246A42">
        <w:rPr>
          <w:rFonts w:ascii="Arial" w:hAnsi="Arial" w:cs="Arial"/>
          <w:b/>
          <w:sz w:val="22"/>
          <w:szCs w:val="22"/>
        </w:rPr>
        <w:t xml:space="preserve"> POLITÉCNICA DE TLAXCALA</w:t>
      </w:r>
    </w:p>
    <w:p w:rsidR="009B01F9" w:rsidRPr="005F7F66" w:rsidRDefault="005F7F66" w:rsidP="005F7F66">
      <w:pPr>
        <w:tabs>
          <w:tab w:val="left" w:pos="216"/>
        </w:tabs>
        <w:spacing w:after="101" w:line="216" w:lineRule="exact"/>
        <w:jc w:val="center"/>
        <w:rPr>
          <w:rFonts w:ascii="Arial" w:hAnsi="Arial" w:cs="Arial"/>
          <w:b/>
          <w:sz w:val="22"/>
          <w:szCs w:val="22"/>
        </w:rPr>
      </w:pPr>
      <w:r w:rsidRPr="005F7F66">
        <w:rPr>
          <w:rFonts w:ascii="Arial" w:hAnsi="Arial" w:cs="Arial"/>
          <w:b/>
          <w:sz w:val="22"/>
          <w:szCs w:val="22"/>
        </w:rPr>
        <w:t>AÑO DE ACTUALIZACIÓN  2017</w:t>
      </w:r>
    </w:p>
    <w:p w:rsidR="00246A42" w:rsidRPr="008319F5" w:rsidRDefault="00246A42" w:rsidP="009B01F9">
      <w:pPr>
        <w:tabs>
          <w:tab w:val="left" w:pos="216"/>
        </w:tabs>
        <w:spacing w:after="101" w:line="216" w:lineRule="exact"/>
        <w:rPr>
          <w:rFonts w:ascii="Arial" w:hAnsi="Arial" w:cs="Arial"/>
          <w:b/>
          <w:sz w:val="18"/>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49"/>
        <w:gridCol w:w="2225"/>
        <w:gridCol w:w="1235"/>
        <w:gridCol w:w="1907"/>
        <w:gridCol w:w="1496"/>
      </w:tblGrid>
      <w:tr w:rsidR="009B01F9" w:rsidRPr="00C41610" w:rsidTr="008F09B2">
        <w:tblPrEx>
          <w:tblCellMar>
            <w:top w:w="0" w:type="dxa"/>
            <w:bottom w:w="0" w:type="dxa"/>
          </w:tblCellMar>
        </w:tblPrEx>
        <w:trPr>
          <w:trHeight w:val="20"/>
          <w:tblHeader/>
        </w:trPr>
        <w:tc>
          <w:tcPr>
            <w:tcW w:w="1849" w:type="dxa"/>
            <w:shd w:val="clear" w:color="auto" w:fill="BFBFBF"/>
            <w:noWrap/>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Artículo</w:t>
            </w:r>
          </w:p>
        </w:tc>
        <w:tc>
          <w:tcPr>
            <w:tcW w:w="2225"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Fracción/inciso</w:t>
            </w:r>
          </w:p>
        </w:tc>
        <w:tc>
          <w:tcPr>
            <w:tcW w:w="1235"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Periodo de actualización</w:t>
            </w:r>
          </w:p>
        </w:tc>
        <w:tc>
          <w:tcPr>
            <w:tcW w:w="1907"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Observaciones acerca de la información a publicar</w:t>
            </w:r>
          </w:p>
        </w:tc>
        <w:tc>
          <w:tcPr>
            <w:tcW w:w="1496"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Periodo de Conservación de la información</w:t>
            </w:r>
          </w:p>
        </w:tc>
      </w:tr>
      <w:tr w:rsidR="009B01F9" w:rsidRPr="00A8588B" w:rsidTr="008F09B2">
        <w:tblPrEx>
          <w:tblCellMar>
            <w:top w:w="0" w:type="dxa"/>
            <w:bottom w:w="0" w:type="dxa"/>
          </w:tblCellMar>
        </w:tblPrEx>
        <w:trPr>
          <w:trHeight w:val="20"/>
        </w:trPr>
        <w:tc>
          <w:tcPr>
            <w:tcW w:w="1849"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i/>
                <w:sz w:val="14"/>
                <w:szCs w:val="18"/>
              </w:rPr>
              <w:t>Artículo 70</w:t>
            </w:r>
            <w:r>
              <w:rPr>
                <w:rFonts w:ascii="Arial" w:hAnsi="Arial" w:cs="Arial"/>
                <w:i/>
                <w:sz w:val="14"/>
                <w:szCs w:val="18"/>
              </w:rPr>
              <w:t xml:space="preserve"> </w:t>
            </w:r>
            <w:r w:rsidRPr="00FF06E9">
              <w:rPr>
                <w:rFonts w:ascii="Arial" w:hAnsi="Arial" w:cs="Arial"/>
                <w:i/>
                <w:sz w:val="14"/>
                <w:szCs w:val="18"/>
              </w:rPr>
              <w:t xml:space="preserve">En </w:t>
            </w:r>
            <w:smartTag w:uri="urn:schemas-microsoft-com:office:smarttags" w:element="PersonName">
              <w:smartTagPr>
                <w:attr w:name="ProductID" w:val="la Ley Federal"/>
              </w:smartTagPr>
              <w:r w:rsidRPr="00FF06E9">
                <w:rPr>
                  <w:rFonts w:ascii="Arial" w:hAnsi="Arial" w:cs="Arial"/>
                  <w:i/>
                  <w:sz w:val="14"/>
                  <w:szCs w:val="18"/>
                </w:rPr>
                <w:t>la Ley Federal</w:t>
              </w:r>
            </w:smartTag>
            <w:r w:rsidRPr="00FF06E9">
              <w:rPr>
                <w:rFonts w:ascii="Arial" w:hAnsi="Arial" w:cs="Arial"/>
                <w:i/>
                <w:sz w:val="14"/>
                <w:szCs w:val="18"/>
              </w:rPr>
              <w:t xml:space="preserve">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 xml:space="preserve">Fracción I </w:t>
            </w:r>
            <w:r w:rsidRPr="00FF06E9">
              <w:rPr>
                <w:rFonts w:ascii="Arial" w:hAnsi="Arial" w:cs="Arial"/>
                <w:i/>
                <w:sz w:val="14"/>
                <w:szCs w:val="18"/>
              </w:rPr>
              <w:t>El marco normativo aplicable al sujeto obligado, en el que deberá incluirse leyes, códigos, reglamentos, decretos de creación, manuales administrativos, reglas de operación, criterios, políticas, entre otros;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r>
              <w:rPr>
                <w:rFonts w:ascii="Arial" w:hAnsi="Arial" w:cs="Arial"/>
                <w:sz w:val="14"/>
                <w:szCs w:val="18"/>
              </w:rPr>
              <w:t xml:space="preserve"> </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decrete,</w:t>
            </w:r>
            <w:r>
              <w:rPr>
                <w:rFonts w:ascii="Arial" w:hAnsi="Arial" w:cs="Arial"/>
                <w:sz w:val="14"/>
                <w:szCs w:val="18"/>
              </w:rPr>
              <w:t xml:space="preserve"> </w:t>
            </w:r>
            <w:r w:rsidRPr="00A8588B">
              <w:rPr>
                <w:rFonts w:ascii="Arial" w:hAnsi="Arial" w:cs="Arial"/>
                <w:sz w:val="14"/>
                <w:szCs w:val="18"/>
              </w:rPr>
              <w:t>reforme,</w:t>
            </w:r>
            <w:r>
              <w:rPr>
                <w:rFonts w:ascii="Arial" w:hAnsi="Arial" w:cs="Arial"/>
                <w:sz w:val="14"/>
                <w:szCs w:val="18"/>
              </w:rPr>
              <w:t xml:space="preserve"> </w:t>
            </w:r>
            <w:r w:rsidRPr="00A8588B">
              <w:rPr>
                <w:rFonts w:ascii="Arial" w:hAnsi="Arial" w:cs="Arial"/>
                <w:sz w:val="14"/>
                <w:szCs w:val="18"/>
              </w:rPr>
              <w:t>adicione,</w:t>
            </w:r>
            <w:r>
              <w:rPr>
                <w:rFonts w:ascii="Arial" w:hAnsi="Arial" w:cs="Arial"/>
                <w:sz w:val="14"/>
                <w:szCs w:val="18"/>
              </w:rPr>
              <w:t xml:space="preserve"> </w:t>
            </w:r>
            <w:r w:rsidRPr="00A8588B">
              <w:rPr>
                <w:rFonts w:ascii="Arial" w:hAnsi="Arial" w:cs="Arial"/>
                <w:sz w:val="14"/>
                <w:szCs w:val="18"/>
              </w:rPr>
              <w:t>derogue</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abrogue</w:t>
            </w:r>
            <w:r>
              <w:rPr>
                <w:rFonts w:ascii="Arial" w:hAnsi="Arial" w:cs="Arial"/>
                <w:sz w:val="14"/>
                <w:szCs w:val="18"/>
              </w:rPr>
              <w:t xml:space="preserve"> </w:t>
            </w:r>
            <w:r w:rsidRPr="00A8588B">
              <w:rPr>
                <w:rFonts w:ascii="Arial" w:hAnsi="Arial" w:cs="Arial"/>
                <w:sz w:val="14"/>
                <w:szCs w:val="18"/>
              </w:rPr>
              <w:t>cualquier</w:t>
            </w:r>
            <w:r>
              <w:rPr>
                <w:rFonts w:ascii="Arial" w:hAnsi="Arial" w:cs="Arial"/>
                <w:sz w:val="14"/>
                <w:szCs w:val="18"/>
              </w:rPr>
              <w:t xml:space="preserve"> </w:t>
            </w:r>
            <w:r w:rsidRPr="00A8588B">
              <w:rPr>
                <w:rFonts w:ascii="Arial" w:hAnsi="Arial" w:cs="Arial"/>
                <w:sz w:val="14"/>
                <w:szCs w:val="18"/>
              </w:rPr>
              <w:t>norma</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actualizarse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mayor</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publicación</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Diario</w:t>
            </w:r>
            <w:r>
              <w:rPr>
                <w:rFonts w:ascii="Arial" w:hAnsi="Arial" w:cs="Arial"/>
                <w:sz w:val="14"/>
                <w:szCs w:val="18"/>
              </w:rPr>
              <w:t xml:space="preserve"> </w:t>
            </w:r>
            <w:r w:rsidRPr="00A8588B">
              <w:rPr>
                <w:rFonts w:ascii="Arial" w:hAnsi="Arial" w:cs="Arial"/>
                <w:sz w:val="14"/>
                <w:szCs w:val="18"/>
              </w:rPr>
              <w:t>Oficial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Federaci￳n"/>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Federación</w:t>
              </w:r>
            </w:smartTag>
            <w:r>
              <w:rPr>
                <w:rFonts w:ascii="Arial" w:hAnsi="Arial" w:cs="Arial"/>
                <w:sz w:val="14"/>
                <w:szCs w:val="18"/>
              </w:rPr>
              <w:t xml:space="preserve"> </w:t>
            </w:r>
            <w:r w:rsidRPr="00A8588B">
              <w:rPr>
                <w:rFonts w:ascii="Arial" w:hAnsi="Arial" w:cs="Arial"/>
                <w:sz w:val="14"/>
                <w:szCs w:val="18"/>
              </w:rPr>
              <w:t>(DOF),</w:t>
            </w:r>
            <w:r>
              <w:rPr>
                <w:rFonts w:ascii="Arial" w:hAnsi="Arial" w:cs="Arial"/>
                <w:sz w:val="14"/>
                <w:szCs w:val="18"/>
              </w:rPr>
              <w:t xml:space="preserve"> </w:t>
            </w:r>
            <w:r w:rsidRPr="00A8588B">
              <w:rPr>
                <w:rFonts w:ascii="Arial" w:hAnsi="Arial" w:cs="Arial"/>
                <w:sz w:val="14"/>
                <w:szCs w:val="18"/>
              </w:rPr>
              <w:t>periódico</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Gaceta</w:t>
            </w:r>
            <w:r>
              <w:rPr>
                <w:rFonts w:ascii="Arial" w:hAnsi="Arial" w:cs="Arial"/>
                <w:sz w:val="14"/>
                <w:szCs w:val="18"/>
              </w:rPr>
              <w:t xml:space="preserve"> </w:t>
            </w:r>
            <w:r w:rsidRPr="00A8588B">
              <w:rPr>
                <w:rFonts w:ascii="Arial" w:hAnsi="Arial" w:cs="Arial"/>
                <w:sz w:val="14"/>
                <w:szCs w:val="18"/>
              </w:rPr>
              <w:t>oficial,</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acuerdo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aprobación</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normas</w:t>
            </w:r>
            <w:r>
              <w:rPr>
                <w:rFonts w:ascii="Arial" w:hAnsi="Arial" w:cs="Arial"/>
                <w:sz w:val="14"/>
                <w:szCs w:val="18"/>
              </w:rPr>
              <w:t xml:space="preserve"> </w:t>
            </w:r>
            <w:r w:rsidRPr="00A8588B">
              <w:rPr>
                <w:rFonts w:ascii="Arial" w:hAnsi="Arial" w:cs="Arial"/>
                <w:sz w:val="14"/>
                <w:szCs w:val="18"/>
              </w:rPr>
              <w:t>publicadas</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medios</w:t>
            </w:r>
            <w:r>
              <w:rPr>
                <w:rFonts w:ascii="Arial" w:hAnsi="Arial" w:cs="Arial"/>
                <w:sz w:val="14"/>
                <w:szCs w:val="18"/>
              </w:rPr>
              <w:t xml:space="preserve"> </w:t>
            </w:r>
            <w:r w:rsidRPr="00A8588B">
              <w:rPr>
                <w:rFonts w:ascii="Arial" w:hAnsi="Arial" w:cs="Arial"/>
                <w:sz w:val="14"/>
                <w:szCs w:val="18"/>
              </w:rPr>
              <w:t>distintos</w:t>
            </w:r>
            <w:r>
              <w:rPr>
                <w:rFonts w:ascii="Arial" w:hAnsi="Arial" w:cs="Arial"/>
                <w:sz w:val="14"/>
                <w:szCs w:val="18"/>
              </w:rPr>
              <w:t xml:space="preserve"> </w:t>
            </w:r>
            <w:r w:rsidRPr="00A8588B">
              <w:rPr>
                <w:rFonts w:ascii="Arial" w:hAnsi="Arial" w:cs="Arial"/>
                <w:sz w:val="14"/>
                <w:szCs w:val="18"/>
              </w:rPr>
              <w:t>como</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sitio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Internet.</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 xml:space="preserve">Fracción II </w:t>
            </w:r>
            <w:r w:rsidRPr="00FF06E9">
              <w:rPr>
                <w:rFonts w:ascii="Arial" w:hAnsi="Arial" w:cs="Arial"/>
                <w:i/>
                <w:sz w:val="14"/>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aprobación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estructura</w:t>
            </w:r>
            <w:r>
              <w:rPr>
                <w:rFonts w:ascii="Arial" w:hAnsi="Arial" w:cs="Arial"/>
                <w:sz w:val="14"/>
                <w:szCs w:val="18"/>
              </w:rPr>
              <w:t xml:space="preserve"> </w:t>
            </w:r>
            <w:r w:rsidRPr="00A8588B">
              <w:rPr>
                <w:rFonts w:ascii="Arial" w:hAnsi="Arial" w:cs="Arial"/>
                <w:sz w:val="14"/>
                <w:szCs w:val="18"/>
              </w:rPr>
              <w:t>orgánica</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III</w:t>
            </w:r>
            <w:r w:rsidRPr="00FF06E9">
              <w:rPr>
                <w:rFonts w:ascii="Arial" w:hAnsi="Arial" w:cs="Arial"/>
                <w:i/>
                <w:sz w:val="14"/>
                <w:szCs w:val="18"/>
              </w:rPr>
              <w:t xml:space="preserve"> Las facultades de cada Área;</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8" w:lineRule="exact"/>
              <w:jc w:val="center"/>
              <w:rPr>
                <w:rFonts w:ascii="Arial" w:hAnsi="Arial" w:cs="Arial"/>
                <w:i/>
                <w:sz w:val="14"/>
                <w:szCs w:val="18"/>
              </w:rPr>
            </w:pPr>
            <w:r w:rsidRPr="00FF06E9">
              <w:rPr>
                <w:rFonts w:ascii="Arial" w:hAnsi="Arial" w:cs="Arial"/>
                <w:b/>
                <w:i/>
                <w:sz w:val="14"/>
                <w:szCs w:val="18"/>
              </w:rPr>
              <w:t>Fracción IV</w:t>
            </w:r>
            <w:r w:rsidRPr="00FF06E9">
              <w:rPr>
                <w:rFonts w:ascii="Arial" w:hAnsi="Arial" w:cs="Arial"/>
                <w:i/>
                <w:sz w:val="14"/>
                <w:szCs w:val="18"/>
              </w:rPr>
              <w:t xml:space="preserve"> Las metas y objetivos de las Áreas de conformidad con sus programas operativos;</w:t>
            </w:r>
          </w:p>
        </w:tc>
        <w:tc>
          <w:tcPr>
            <w:tcW w:w="1235"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V</w:t>
            </w:r>
            <w:r w:rsidRPr="00FF06E9">
              <w:rPr>
                <w:rFonts w:ascii="Arial" w:hAnsi="Arial" w:cs="Arial"/>
                <w:i/>
                <w:sz w:val="14"/>
                <w:szCs w:val="18"/>
              </w:rPr>
              <w:t xml:space="preserve"> Los indicadores relacionados con temas de interés público o trascendencia social que conforme a sus funciones, deban establecer;</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VI</w:t>
            </w:r>
            <w:r w:rsidRPr="00FF06E9">
              <w:rPr>
                <w:rFonts w:ascii="Arial" w:hAnsi="Arial" w:cs="Arial"/>
                <w:i/>
                <w:sz w:val="14"/>
                <w:szCs w:val="18"/>
              </w:rPr>
              <w:t xml:space="preserve"> Los indicadores que permitan rendir cuenta de sus objetivos y resultados;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lastRenderedPageBreak/>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VII</w:t>
            </w:r>
            <w:r w:rsidRPr="00FF06E9">
              <w:rPr>
                <w:rFonts w:ascii="Arial" w:hAnsi="Arial" w:cs="Arial"/>
                <w:i/>
                <w:sz w:val="14"/>
                <w:szCs w:val="18"/>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VIII</w:t>
            </w:r>
            <w:r w:rsidRPr="00FF06E9">
              <w:rPr>
                <w:rFonts w:ascii="Arial" w:hAnsi="Arial" w:cs="Arial"/>
                <w:i/>
                <w:sz w:val="14"/>
                <w:szCs w:val="18"/>
              </w:rPr>
              <w:t xml:space="preserve">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IX</w:t>
            </w:r>
            <w:r w:rsidRPr="00FF06E9">
              <w:rPr>
                <w:rFonts w:ascii="Arial" w:hAnsi="Arial" w:cs="Arial"/>
                <w:i/>
                <w:sz w:val="14"/>
                <w:szCs w:val="18"/>
              </w:rPr>
              <w:t xml:space="preserve"> Los gastos de representación y viáticos, así como el objeto e informe de comisión correspondiente;</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 xml:space="preserve">Fracción X </w:t>
            </w:r>
            <w:r w:rsidRPr="00FF06E9">
              <w:rPr>
                <w:rFonts w:ascii="Arial" w:hAnsi="Arial" w:cs="Arial"/>
                <w:i/>
                <w:sz w:val="14"/>
                <w:szCs w:val="18"/>
              </w:rPr>
              <w:t>El número total de las plazas y del personal de base y confianza, especificando el total de las vacantes, por nivel de puesto, para cada unidad administrativa;</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XI</w:t>
            </w:r>
            <w:r w:rsidRPr="00FF06E9">
              <w:rPr>
                <w:rFonts w:ascii="Arial" w:hAnsi="Arial" w:cs="Arial"/>
                <w:i/>
                <w:sz w:val="14"/>
                <w:szCs w:val="18"/>
              </w:rPr>
              <w:t xml:space="preserve"> Las contrataciones de servicios profesionales por honorarios, señalando los nombres de los prestadores de servicios, los servicios </w:t>
            </w:r>
            <w:r w:rsidRPr="00FF06E9">
              <w:rPr>
                <w:rFonts w:ascii="Arial" w:hAnsi="Arial" w:cs="Arial"/>
                <w:i/>
                <w:sz w:val="14"/>
                <w:szCs w:val="18"/>
              </w:rPr>
              <w:lastRenderedPageBreak/>
              <w:t>contratados, el monto de los honorarios y el periodo de contratación;</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lastRenderedPageBreak/>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lastRenderedPageBreak/>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XII</w:t>
            </w:r>
            <w:r w:rsidRPr="00FF06E9">
              <w:rPr>
                <w:rFonts w:ascii="Arial" w:hAnsi="Arial" w:cs="Arial"/>
                <w:i/>
                <w:sz w:val="14"/>
                <w:szCs w:val="18"/>
              </w:rPr>
              <w:t xml:space="preserve"> La información en Versión Pública de las declaraciones patrimoniales de los Servidores Públicos que así lo determinen, en los sistemas habilitados para ello, de acuerdo a la normatividad aplicable;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XIII</w:t>
            </w:r>
            <w:r w:rsidRPr="00FF06E9">
              <w:rPr>
                <w:rFonts w:ascii="Arial" w:hAnsi="Arial" w:cs="Arial"/>
                <w:i/>
                <w:sz w:val="14"/>
                <w:szCs w:val="18"/>
              </w:rPr>
              <w:t xml:space="preserve"> El domicilio de </w:t>
            </w:r>
            <w:smartTag w:uri="urn:schemas-microsoft-com:office:smarttags" w:element="PersonName">
              <w:smartTagPr>
                <w:attr w:name="ProductID" w:val="La Unidad"/>
              </w:smartTagPr>
              <w:r w:rsidRPr="00FF06E9">
                <w:rPr>
                  <w:rFonts w:ascii="Arial" w:hAnsi="Arial" w:cs="Arial"/>
                  <w:i/>
                  <w:sz w:val="14"/>
                  <w:szCs w:val="18"/>
                </w:rPr>
                <w:t>la Unidad</w:t>
              </w:r>
            </w:smartTag>
            <w:r w:rsidRPr="00FF06E9">
              <w:rPr>
                <w:rFonts w:ascii="Arial" w:hAnsi="Arial" w:cs="Arial"/>
                <w:i/>
                <w:sz w:val="14"/>
                <w:szCs w:val="18"/>
              </w:rPr>
              <w:t xml:space="preserve"> de Transparencia, además de la dirección electrónica donde podrán recibirse las solicitudes para obtener la información;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XIV</w:t>
            </w:r>
            <w:r w:rsidRPr="00FF06E9">
              <w:rPr>
                <w:rFonts w:ascii="Arial" w:hAnsi="Arial" w:cs="Arial"/>
                <w:i/>
                <w:sz w:val="14"/>
                <w:szCs w:val="18"/>
              </w:rPr>
              <w:t xml:space="preserve"> Las convocatorias a concursos para ocupar cargos públicos y los resultados de los mismos;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exista</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convocatoria</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cursos</w:t>
            </w:r>
            <w:r>
              <w:rPr>
                <w:rFonts w:ascii="Arial" w:hAnsi="Arial" w:cs="Arial"/>
                <w:sz w:val="14"/>
                <w:szCs w:val="18"/>
              </w:rPr>
              <w:t xml:space="preserve"> </w:t>
            </w:r>
            <w:r w:rsidRPr="00A8588B">
              <w:rPr>
                <w:rFonts w:ascii="Arial" w:hAnsi="Arial" w:cs="Arial"/>
                <w:sz w:val="14"/>
                <w:szCs w:val="18"/>
              </w:rPr>
              <w:t>para</w:t>
            </w:r>
            <w:r>
              <w:rPr>
                <w:rFonts w:ascii="Arial" w:hAnsi="Arial" w:cs="Arial"/>
                <w:sz w:val="14"/>
                <w:szCs w:val="18"/>
              </w:rPr>
              <w:t xml:space="preserve"> </w:t>
            </w:r>
            <w:r w:rsidRPr="00A8588B">
              <w:rPr>
                <w:rFonts w:ascii="Arial" w:hAnsi="Arial" w:cs="Arial"/>
                <w:sz w:val="14"/>
                <w:szCs w:val="18"/>
              </w:rPr>
              <w:t>ocupar</w:t>
            </w:r>
            <w:r>
              <w:rPr>
                <w:rFonts w:ascii="Arial" w:hAnsi="Arial" w:cs="Arial"/>
                <w:sz w:val="14"/>
                <w:szCs w:val="18"/>
              </w:rPr>
              <w:t xml:space="preserve"> </w:t>
            </w:r>
            <w:r w:rsidRPr="00A8588B">
              <w:rPr>
                <w:rFonts w:ascii="Arial" w:hAnsi="Arial" w:cs="Arial"/>
                <w:sz w:val="14"/>
                <w:szCs w:val="18"/>
              </w:rPr>
              <w:t>cargos</w:t>
            </w:r>
            <w:r>
              <w:rPr>
                <w:rFonts w:ascii="Arial" w:hAnsi="Arial" w:cs="Arial"/>
                <w:sz w:val="14"/>
                <w:szCs w:val="18"/>
              </w:rPr>
              <w:t xml:space="preserve"> </w:t>
            </w:r>
            <w:r w:rsidRPr="00A8588B">
              <w:rPr>
                <w:rFonts w:ascii="Arial" w:hAnsi="Arial" w:cs="Arial"/>
                <w:sz w:val="14"/>
                <w:szCs w:val="18"/>
              </w:rPr>
              <w:t>públicos.</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XV</w:t>
            </w:r>
            <w:r w:rsidRPr="00FF06E9">
              <w:rPr>
                <w:rFonts w:ascii="Arial" w:hAnsi="Arial" w:cs="Arial"/>
                <w:i/>
                <w:sz w:val="14"/>
                <w:szCs w:val="18"/>
              </w:rPr>
              <w:t xml:space="preserve"> La información de los programas de subsidios, estímulos y apoyos, en el que se deberá informar respecto de los programas de transferencia, de servicios, de infraestructura social y de subsidio, en los que se deberá contener lo siguiente:...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desarrollarán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w:t>
            </w:r>
            <w:r>
              <w:rPr>
                <w:rFonts w:ascii="Arial" w:hAnsi="Arial" w:cs="Arial"/>
                <w:sz w:val="14"/>
                <w:szCs w:val="18"/>
              </w:rPr>
              <w:t xml:space="preserve"> </w:t>
            </w:r>
            <w:r w:rsidRPr="00A8588B">
              <w:rPr>
                <w:rFonts w:ascii="Arial" w:hAnsi="Arial" w:cs="Arial"/>
                <w:sz w:val="14"/>
                <w:szCs w:val="18"/>
              </w:rPr>
              <w:t>largo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primer</w:t>
            </w:r>
            <w:r>
              <w:rPr>
                <w:rFonts w:ascii="Arial" w:hAnsi="Arial" w:cs="Arial"/>
                <w:sz w:val="14"/>
                <w:szCs w:val="18"/>
              </w:rPr>
              <w:t xml:space="preserve"> </w:t>
            </w:r>
            <w:r w:rsidRPr="00A8588B">
              <w:rPr>
                <w:rFonts w:ascii="Arial" w:hAnsi="Arial" w:cs="Arial"/>
                <w:sz w:val="14"/>
                <w:szCs w:val="18"/>
              </w:rPr>
              <w:t>mes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4" w:lineRule="exact"/>
              <w:jc w:val="center"/>
              <w:rPr>
                <w:rFonts w:ascii="Arial" w:hAnsi="Arial" w:cs="Arial"/>
                <w:i/>
                <w:sz w:val="14"/>
                <w:szCs w:val="18"/>
              </w:rPr>
            </w:pPr>
            <w:r w:rsidRPr="00FF06E9">
              <w:rPr>
                <w:rFonts w:ascii="Arial" w:hAnsi="Arial" w:cs="Arial"/>
                <w:b/>
                <w:i/>
                <w:sz w:val="14"/>
                <w:szCs w:val="18"/>
              </w:rPr>
              <w:t>Fracción XVI</w:t>
            </w:r>
            <w:r w:rsidRPr="00FF06E9">
              <w:rPr>
                <w:rFonts w:ascii="Arial" w:hAnsi="Arial" w:cs="Arial"/>
                <w:i/>
                <w:sz w:val="14"/>
                <w:szCs w:val="18"/>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35"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establezca,</w:t>
            </w:r>
            <w:r>
              <w:rPr>
                <w:rFonts w:ascii="Arial" w:hAnsi="Arial" w:cs="Arial"/>
                <w:sz w:val="14"/>
                <w:szCs w:val="18"/>
              </w:rPr>
              <w:t xml:space="preserve"> </w:t>
            </w:r>
            <w:r w:rsidRPr="00A8588B">
              <w:rPr>
                <w:rFonts w:ascii="Arial" w:hAnsi="Arial" w:cs="Arial"/>
                <w:sz w:val="14"/>
                <w:szCs w:val="18"/>
              </w:rPr>
              <w:t>modifique</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derogue</w:t>
            </w:r>
            <w:r>
              <w:rPr>
                <w:rFonts w:ascii="Arial" w:hAnsi="Arial" w:cs="Arial"/>
                <w:sz w:val="14"/>
                <w:szCs w:val="18"/>
              </w:rPr>
              <w:t xml:space="preserve"> </w:t>
            </w:r>
            <w:r w:rsidRPr="00A8588B">
              <w:rPr>
                <w:rFonts w:ascii="Arial" w:hAnsi="Arial" w:cs="Arial"/>
                <w:sz w:val="14"/>
                <w:szCs w:val="18"/>
              </w:rPr>
              <w:t>cualquier</w:t>
            </w:r>
            <w:r>
              <w:rPr>
                <w:rFonts w:ascii="Arial" w:hAnsi="Arial" w:cs="Arial"/>
                <w:sz w:val="14"/>
                <w:szCs w:val="18"/>
              </w:rPr>
              <w:t xml:space="preserve"> </w:t>
            </w:r>
            <w:r w:rsidRPr="00A8588B">
              <w:rPr>
                <w:rFonts w:ascii="Arial" w:hAnsi="Arial" w:cs="Arial"/>
                <w:sz w:val="14"/>
                <w:szCs w:val="18"/>
              </w:rPr>
              <w:t>norma</w:t>
            </w:r>
            <w:r>
              <w:rPr>
                <w:rFonts w:ascii="Arial" w:hAnsi="Arial" w:cs="Arial"/>
                <w:sz w:val="14"/>
                <w:szCs w:val="18"/>
              </w:rPr>
              <w:t xml:space="preserve"> </w:t>
            </w:r>
            <w:r w:rsidRPr="00A8588B">
              <w:rPr>
                <w:rFonts w:ascii="Arial" w:hAnsi="Arial" w:cs="Arial"/>
                <w:sz w:val="14"/>
                <w:szCs w:val="18"/>
              </w:rPr>
              <w:t>laboral</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normativa</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actualizarse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mayor</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publicación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aprobación.</w:t>
            </w:r>
          </w:p>
        </w:tc>
        <w:tc>
          <w:tcPr>
            <w:tcW w:w="1496"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cuanto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normatividad:</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Respecto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recursos</w:t>
            </w:r>
            <w:r>
              <w:rPr>
                <w:rFonts w:ascii="Arial" w:hAnsi="Arial" w:cs="Arial"/>
                <w:sz w:val="14"/>
                <w:szCs w:val="18"/>
              </w:rPr>
              <w:t xml:space="preserve"> </w:t>
            </w:r>
            <w:r w:rsidRPr="00A8588B">
              <w:rPr>
                <w:rFonts w:ascii="Arial" w:hAnsi="Arial" w:cs="Arial"/>
                <w:sz w:val="14"/>
                <w:szCs w:val="18"/>
              </w:rPr>
              <w:t>entregados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sindicatos:</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4"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14" w:lineRule="exact"/>
              <w:jc w:val="center"/>
              <w:rPr>
                <w:rFonts w:ascii="Arial" w:hAnsi="Arial" w:cs="Arial"/>
                <w:i/>
                <w:sz w:val="14"/>
                <w:szCs w:val="18"/>
              </w:rPr>
            </w:pPr>
            <w:r w:rsidRPr="00FF06E9">
              <w:rPr>
                <w:rFonts w:ascii="Arial" w:hAnsi="Arial" w:cs="Arial"/>
                <w:b/>
                <w:i/>
                <w:sz w:val="14"/>
                <w:szCs w:val="18"/>
              </w:rPr>
              <w:t>Fracción XVII</w:t>
            </w:r>
            <w:r w:rsidRPr="00FF06E9">
              <w:rPr>
                <w:rFonts w:ascii="Arial" w:hAnsi="Arial" w:cs="Arial"/>
                <w:i/>
                <w:sz w:val="14"/>
                <w:szCs w:val="18"/>
              </w:rPr>
              <w:t xml:space="preserve"> La información curricular, desde el nivel de jefe de departamento o equivalente, hasta el titular del sujeto obligado, así como, en su caso, las sanciones administrativas de que haya sido objeto;</w:t>
            </w:r>
          </w:p>
        </w:tc>
        <w:tc>
          <w:tcPr>
            <w:tcW w:w="1235"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p>
        </w:tc>
        <w:tc>
          <w:tcPr>
            <w:tcW w:w="1496"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sanciones,</w:t>
            </w:r>
            <w:r>
              <w:rPr>
                <w:rFonts w:ascii="Arial" w:hAnsi="Arial" w:cs="Arial"/>
                <w:sz w:val="14"/>
                <w:szCs w:val="18"/>
              </w:rPr>
              <w:t xml:space="preserve"> </w:t>
            </w:r>
            <w:r w:rsidRPr="00A8588B">
              <w:rPr>
                <w:rFonts w:ascii="Arial" w:hAnsi="Arial" w:cs="Arial"/>
                <w:sz w:val="14"/>
                <w:szCs w:val="18"/>
              </w:rPr>
              <w:t>conservar</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XVIII </w:t>
            </w:r>
            <w:r w:rsidRPr="00FF06E9">
              <w:rPr>
                <w:rFonts w:ascii="Arial" w:hAnsi="Arial" w:cs="Arial"/>
                <w:i/>
                <w:sz w:val="14"/>
                <w:szCs w:val="18"/>
              </w:rPr>
              <w:t xml:space="preserve">El listado de Servidores Públicos con </w:t>
            </w:r>
            <w:r w:rsidRPr="00FF06E9">
              <w:rPr>
                <w:rFonts w:ascii="Arial" w:hAnsi="Arial" w:cs="Arial"/>
                <w:i/>
                <w:sz w:val="14"/>
                <w:szCs w:val="18"/>
              </w:rPr>
              <w:lastRenderedPageBreak/>
              <w:t>sanciones administrativas definitivas, especificando la causa de sanción y la disposición;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lastRenderedPageBreak/>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w:t>
            </w:r>
            <w:r>
              <w:rPr>
                <w:rFonts w:ascii="Arial" w:hAnsi="Arial" w:cs="Arial"/>
                <w:sz w:val="14"/>
                <w:szCs w:val="18"/>
              </w:rPr>
              <w:t xml:space="preserve"> </w:t>
            </w:r>
            <w:r w:rsidRPr="00A8588B">
              <w:rPr>
                <w:rFonts w:ascii="Arial" w:hAnsi="Arial" w:cs="Arial"/>
                <w:sz w:val="14"/>
                <w:szCs w:val="18"/>
              </w:rPr>
              <w:lastRenderedPageBreak/>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 70</w:t>
            </w:r>
          </w:p>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XIX</w:t>
            </w:r>
            <w:r w:rsidRPr="00FF06E9">
              <w:rPr>
                <w:rFonts w:ascii="Arial" w:hAnsi="Arial" w:cs="Arial"/>
                <w:i/>
                <w:sz w:val="14"/>
                <w:szCs w:val="18"/>
              </w:rPr>
              <w:t xml:space="preserve"> Los servicios que ofrecen señalando los requisitos para acceder a ellos;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p>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w:t>
            </w:r>
            <w:r w:rsidRPr="00FF06E9">
              <w:rPr>
                <w:rFonts w:ascii="Arial" w:hAnsi="Arial" w:cs="Arial"/>
                <w:i/>
                <w:sz w:val="14"/>
                <w:szCs w:val="18"/>
              </w:rPr>
              <w:t xml:space="preserve"> Los trámites, requisitos y formatos que ofrecen;</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XXI</w:t>
            </w:r>
            <w:r w:rsidRPr="00FF06E9">
              <w:rPr>
                <w:rFonts w:ascii="Arial" w:hAnsi="Arial" w:cs="Arial"/>
                <w:i/>
                <w:sz w:val="14"/>
                <w:szCs w:val="18"/>
              </w:rPr>
              <w:t xml:space="preserve"> La información financiera sobre el presupuesto asignado, así como los informes del ejercicio trimestral del gasto, en términos de </w:t>
            </w:r>
            <w:smartTag w:uri="urn:schemas-microsoft-com:office:smarttags" w:element="PersonName">
              <w:smartTagPr>
                <w:attr w:name="ProductID" w:val="la Ley General"/>
              </w:smartTagPr>
              <w:r w:rsidRPr="00FF06E9">
                <w:rPr>
                  <w:rFonts w:ascii="Arial" w:hAnsi="Arial" w:cs="Arial"/>
                  <w:i/>
                  <w:sz w:val="14"/>
                  <w:szCs w:val="18"/>
                </w:rPr>
                <w:t>la Ley General</w:t>
              </w:r>
            </w:smartTag>
            <w:r w:rsidRPr="00FF06E9">
              <w:rPr>
                <w:rFonts w:ascii="Arial" w:hAnsi="Arial" w:cs="Arial"/>
                <w:i/>
                <w:sz w:val="14"/>
                <w:szCs w:val="18"/>
              </w:rPr>
              <w:t xml:space="preserve"> de Contabilidad Gubernamental y demás normatividad aplicable;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excepción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informes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documentos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naturaleza</w:t>
            </w:r>
            <w:r>
              <w:rPr>
                <w:rFonts w:ascii="Arial" w:hAnsi="Arial" w:cs="Arial"/>
                <w:sz w:val="14"/>
                <w:szCs w:val="18"/>
              </w:rPr>
              <w:t xml:space="preserve"> </w:t>
            </w:r>
            <w:r w:rsidRPr="00A8588B">
              <w:rPr>
                <w:rFonts w:ascii="Arial" w:hAnsi="Arial" w:cs="Arial"/>
                <w:sz w:val="14"/>
                <w:szCs w:val="18"/>
              </w:rPr>
              <w:t>anual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otros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virtud</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esta</w:t>
            </w:r>
            <w:r>
              <w:rPr>
                <w:rFonts w:ascii="Arial" w:hAnsi="Arial" w:cs="Arial"/>
                <w:sz w:val="14"/>
                <w:szCs w:val="18"/>
              </w:rPr>
              <w:t xml:space="preserve"> </w:t>
            </w:r>
            <w:r w:rsidRPr="00A8588B">
              <w:rPr>
                <w:rFonts w:ascii="Arial" w:hAnsi="Arial" w:cs="Arial"/>
                <w:sz w:val="14"/>
                <w:szCs w:val="18"/>
              </w:rPr>
              <w:t>Ley</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disposición</w:t>
            </w:r>
            <w:r>
              <w:rPr>
                <w:rFonts w:ascii="Arial" w:hAnsi="Arial" w:cs="Arial"/>
                <w:sz w:val="14"/>
                <w:szCs w:val="18"/>
              </w:rPr>
              <w:t xml:space="preserve"> </w:t>
            </w:r>
            <w:r w:rsidRPr="00A8588B">
              <w:rPr>
                <w:rFonts w:ascii="Arial" w:hAnsi="Arial" w:cs="Arial"/>
                <w:sz w:val="14"/>
                <w:szCs w:val="18"/>
              </w:rPr>
              <w:t>legal</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tengan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periodicidad</w:t>
            </w:r>
            <w:r>
              <w:rPr>
                <w:rFonts w:ascii="Arial" w:hAnsi="Arial" w:cs="Arial"/>
                <w:sz w:val="14"/>
                <w:szCs w:val="18"/>
              </w:rPr>
              <w:t xml:space="preserve"> </w:t>
            </w:r>
            <w:r w:rsidRPr="00A8588B">
              <w:rPr>
                <w:rFonts w:ascii="Arial" w:hAnsi="Arial" w:cs="Arial"/>
                <w:sz w:val="14"/>
                <w:szCs w:val="18"/>
              </w:rPr>
              <w:t>determinada.</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XXII</w:t>
            </w:r>
            <w:r w:rsidRPr="00FF06E9">
              <w:rPr>
                <w:rFonts w:ascii="Arial" w:hAnsi="Arial" w:cs="Arial"/>
                <w:i/>
                <w:sz w:val="14"/>
                <w:szCs w:val="18"/>
              </w:rPr>
              <w:t xml:space="preserve"> La información relativa a la deuda pública, en términos de la normatividad aplicable;</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Con</w:t>
            </w:r>
            <w:r>
              <w:rPr>
                <w:rFonts w:ascii="Arial" w:hAnsi="Arial" w:cs="Arial"/>
                <w:sz w:val="14"/>
                <w:szCs w:val="18"/>
              </w:rPr>
              <w:t xml:space="preserve"> </w:t>
            </w:r>
            <w:r w:rsidRPr="00A8588B">
              <w:rPr>
                <w:rFonts w:ascii="Arial" w:hAnsi="Arial" w:cs="Arial"/>
                <w:sz w:val="14"/>
                <w:szCs w:val="18"/>
              </w:rPr>
              <w:t>datos</w:t>
            </w:r>
            <w:r>
              <w:rPr>
                <w:rFonts w:ascii="Arial" w:hAnsi="Arial" w:cs="Arial"/>
                <w:sz w:val="14"/>
                <w:szCs w:val="18"/>
              </w:rPr>
              <w:t xml:space="preserve"> </w:t>
            </w:r>
            <w:r w:rsidRPr="00A8588B">
              <w:rPr>
                <w:rFonts w:ascii="Arial" w:hAnsi="Arial" w:cs="Arial"/>
                <w:sz w:val="14"/>
                <w:szCs w:val="18"/>
              </w:rPr>
              <w:t>mensuales.</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XXIII</w:t>
            </w:r>
            <w:r w:rsidRPr="00FF06E9">
              <w:rPr>
                <w:rFonts w:ascii="Arial" w:hAnsi="Arial" w:cs="Arial"/>
                <w:i/>
                <w:sz w:val="14"/>
                <w:szCs w:val="18"/>
              </w:rPr>
              <w:t xml:space="preserve"> Los montos destinados a gastos relativos a comunicación social y publicidad oficial desglosada por tipo de medio, proveedores, número de contrato y concepto o campaña;</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Anual,</w:t>
            </w:r>
            <w:r>
              <w:rPr>
                <w:rFonts w:ascii="Arial" w:hAnsi="Arial" w:cs="Arial"/>
                <w:sz w:val="14"/>
                <w:szCs w:val="18"/>
              </w:rPr>
              <w:t xml:space="preserve"> </w:t>
            </w:r>
            <w:r w:rsidRPr="00A8588B">
              <w:rPr>
                <w:rFonts w:ascii="Arial" w:hAnsi="Arial" w:cs="Arial"/>
                <w:sz w:val="14"/>
                <w:szCs w:val="18"/>
              </w:rPr>
              <w:t>respecto</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Programa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Comunicación</w:t>
            </w:r>
            <w:r>
              <w:rPr>
                <w:rFonts w:ascii="Arial" w:hAnsi="Arial" w:cs="Arial"/>
                <w:sz w:val="14"/>
                <w:szCs w:val="18"/>
              </w:rPr>
              <w:t xml:space="preserve"> </w:t>
            </w:r>
            <w:r w:rsidRPr="00A8588B">
              <w:rPr>
                <w:rFonts w:ascii="Arial" w:hAnsi="Arial" w:cs="Arial"/>
                <w:sz w:val="14"/>
                <w:szCs w:val="18"/>
              </w:rPr>
              <w:t>social</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equivalente.</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XXIV</w:t>
            </w:r>
            <w:r w:rsidRPr="00FF06E9">
              <w:rPr>
                <w:rFonts w:ascii="Arial" w:hAnsi="Arial" w:cs="Arial"/>
                <w:i/>
                <w:sz w:val="14"/>
                <w:szCs w:val="18"/>
              </w:rPr>
              <w:t xml:space="preserve"> Los informes de resultados de las auditorías al ejercicio presupuestal de cada sujeto obligado que se realicen y, en su caso, las aclaraciones que correspondan;</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auditorías</w:t>
            </w:r>
            <w:r>
              <w:rPr>
                <w:rFonts w:ascii="Arial" w:hAnsi="Arial" w:cs="Arial"/>
                <w:sz w:val="14"/>
                <w:szCs w:val="18"/>
              </w:rPr>
              <w:t xml:space="preserve"> </w:t>
            </w:r>
            <w:r w:rsidRPr="00A8588B">
              <w:rPr>
                <w:rFonts w:ascii="Arial" w:hAnsi="Arial" w:cs="Arial"/>
                <w:sz w:val="14"/>
                <w:szCs w:val="18"/>
              </w:rPr>
              <w:t>realizadas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tres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XXV</w:t>
            </w:r>
            <w:r w:rsidRPr="00FF06E9">
              <w:rPr>
                <w:rFonts w:ascii="Arial" w:hAnsi="Arial" w:cs="Arial"/>
                <w:i/>
                <w:sz w:val="14"/>
                <w:szCs w:val="18"/>
              </w:rPr>
              <w:t xml:space="preserve"> El resultado de la dictaminación de los estados financieros;</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tres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concluidos.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XXVI</w:t>
            </w:r>
            <w:r w:rsidRPr="00FF06E9">
              <w:rPr>
                <w:rFonts w:ascii="Arial" w:hAnsi="Arial" w:cs="Arial"/>
                <w:i/>
                <w:sz w:val="14"/>
                <w:szCs w:val="18"/>
              </w:rPr>
              <w:t xml:space="preserve"> Los montos, criterios, convocatorias y listado de personas físicas o morales a quienes, por cualquier motivo, se les asigne o permita usar recursos públicos o, en los términos de las disposiciones aplicables, realicen actos de </w:t>
            </w:r>
            <w:r w:rsidRPr="00FF06E9">
              <w:rPr>
                <w:rFonts w:ascii="Arial" w:hAnsi="Arial" w:cs="Arial"/>
                <w:i/>
                <w:sz w:val="14"/>
                <w:szCs w:val="18"/>
              </w:rPr>
              <w:lastRenderedPageBreak/>
              <w:t>autoridad. Asimismo, los informes que dichas personas les entreguen sobre el uso y destino de dichos recursos;</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lastRenderedPageBreak/>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XXVII </w:t>
            </w:r>
            <w:r w:rsidRPr="00FF06E9">
              <w:rPr>
                <w:rFonts w:ascii="Arial" w:hAnsi="Arial" w:cs="Arial"/>
                <w:i/>
                <w:sz w:val="14"/>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XXVIII</w:t>
            </w:r>
            <w:r w:rsidRPr="00FF06E9">
              <w:rPr>
                <w:rFonts w:ascii="Arial" w:hAnsi="Arial" w:cs="Arial"/>
                <w:i/>
                <w:sz w:val="14"/>
                <w:szCs w:val="18"/>
              </w:rPr>
              <w:t xml:space="preserve"> La información sobre los resultados sobre procedimientos de adjudicación directa, invitación restringida y licitación de cualquier naturaleza, incluyendo </w:t>
            </w:r>
            <w:smartTag w:uri="urn:schemas-microsoft-com:office:smarttags" w:element="PersonName">
              <w:smartTagPr>
                <w:attr w:name="ProductID" w:val="la Versi￳n P￺blica"/>
              </w:smartTagPr>
              <w:r w:rsidRPr="00FF06E9">
                <w:rPr>
                  <w:rFonts w:ascii="Arial" w:hAnsi="Arial" w:cs="Arial"/>
                  <w:i/>
                  <w:sz w:val="14"/>
                  <w:szCs w:val="18"/>
                </w:rPr>
                <w:t>la Versión Pública</w:t>
              </w:r>
            </w:smartTag>
            <w:r w:rsidRPr="00FF06E9">
              <w:rPr>
                <w:rFonts w:ascii="Arial" w:hAnsi="Arial" w:cs="Arial"/>
                <w:i/>
                <w:sz w:val="14"/>
                <w:szCs w:val="18"/>
              </w:rPr>
              <w:t xml:space="preserve"> del Expediente respectivo y de los contratos celebrados, que deberá contener, por lo menos, lo siguiente:</w:t>
            </w:r>
            <w:r w:rsidRPr="00FF06E9">
              <w:rPr>
                <w:rFonts w:ascii="Arial" w:hAnsi="Arial" w:cs="Arial"/>
                <w:b/>
                <w:i/>
                <w:sz w:val="14"/>
                <w:szCs w:val="18"/>
              </w:rPr>
              <w:t>…</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XXIX</w:t>
            </w:r>
            <w:r w:rsidRPr="00FF06E9">
              <w:rPr>
                <w:rFonts w:ascii="Arial" w:hAnsi="Arial" w:cs="Arial"/>
                <w:i/>
                <w:sz w:val="14"/>
                <w:szCs w:val="18"/>
              </w:rPr>
              <w:t xml:space="preserve"> Los informes que por disposición legal generen los sujetos obligados;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w:t>
            </w:r>
            <w:r w:rsidRPr="00FF06E9">
              <w:rPr>
                <w:rFonts w:ascii="Arial" w:hAnsi="Arial" w:cs="Arial"/>
                <w:i/>
                <w:sz w:val="14"/>
                <w:szCs w:val="18"/>
              </w:rPr>
              <w:t xml:space="preserve"> Las estadísticas que generen en cumplimiento de sus facultades, competencias o funciones con la mayor desagregación posible;</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w:t>
            </w:r>
            <w:r w:rsidRPr="00FF06E9">
              <w:rPr>
                <w:rFonts w:ascii="Arial" w:hAnsi="Arial" w:cs="Arial"/>
                <w:i/>
                <w:sz w:val="14"/>
                <w:szCs w:val="18"/>
              </w:rPr>
              <w:t xml:space="preserve"> Informe de avances programáticos o presupuestales, balances generales y su estado financiero;</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más</w:t>
            </w:r>
            <w:r>
              <w:rPr>
                <w:rFonts w:ascii="Arial" w:hAnsi="Arial" w:cs="Arial"/>
                <w:sz w:val="14"/>
                <w:szCs w:val="18"/>
              </w:rPr>
              <w:t xml:space="preserve"> </w:t>
            </w:r>
            <w:r w:rsidRPr="00A8588B">
              <w:rPr>
                <w:rFonts w:ascii="Arial" w:hAnsi="Arial" w:cs="Arial"/>
                <w:sz w:val="14"/>
                <w:szCs w:val="18"/>
              </w:rPr>
              <w:t>tardar</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cierre</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periodo</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corresponda.</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XXXII</w:t>
            </w:r>
            <w:r w:rsidRPr="00FF06E9">
              <w:rPr>
                <w:rFonts w:ascii="Arial" w:hAnsi="Arial" w:cs="Arial"/>
                <w:i/>
                <w:sz w:val="14"/>
                <w:szCs w:val="18"/>
              </w:rPr>
              <w:t xml:space="preserve"> Padrón de proveedores y contratistas;</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XXXIII</w:t>
            </w:r>
            <w:r w:rsidRPr="00FF06E9">
              <w:rPr>
                <w:rFonts w:ascii="Arial" w:hAnsi="Arial" w:cs="Arial"/>
                <w:i/>
                <w:sz w:val="14"/>
                <w:szCs w:val="18"/>
              </w:rPr>
              <w:t xml:space="preserve"> Los convenios de coordinación de concertación con los sectores social y privado;</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lastRenderedPageBreak/>
              <w:t>instrumentos</w:t>
            </w:r>
            <w:r>
              <w:rPr>
                <w:rFonts w:ascii="Arial" w:hAnsi="Arial" w:cs="Arial"/>
                <w:sz w:val="14"/>
                <w:szCs w:val="18"/>
              </w:rPr>
              <w:t xml:space="preserve"> </w:t>
            </w:r>
            <w:r w:rsidRPr="00A8588B">
              <w:rPr>
                <w:rFonts w:ascii="Arial" w:hAnsi="Arial" w:cs="Arial"/>
                <w:sz w:val="14"/>
                <w:szCs w:val="18"/>
              </w:rPr>
              <w:t>jurídicos</w:t>
            </w:r>
            <w:r>
              <w:rPr>
                <w:rFonts w:ascii="Arial" w:hAnsi="Arial" w:cs="Arial"/>
                <w:sz w:val="14"/>
                <w:szCs w:val="18"/>
              </w:rPr>
              <w:t xml:space="preserve"> </w:t>
            </w:r>
            <w:r w:rsidRPr="00A8588B">
              <w:rPr>
                <w:rFonts w:ascii="Arial" w:hAnsi="Arial" w:cs="Arial"/>
                <w:sz w:val="14"/>
                <w:szCs w:val="18"/>
              </w:rPr>
              <w:t>vigentes</w:t>
            </w:r>
            <w:r>
              <w:rPr>
                <w:rFonts w:ascii="Arial" w:hAnsi="Arial" w:cs="Arial"/>
                <w:sz w:val="14"/>
                <w:szCs w:val="18"/>
              </w:rPr>
              <w:t xml:space="preserve"> </w:t>
            </w:r>
            <w:r w:rsidRPr="00A8588B">
              <w:rPr>
                <w:rFonts w:ascii="Arial" w:hAnsi="Arial" w:cs="Arial"/>
                <w:sz w:val="14"/>
                <w:szCs w:val="18"/>
              </w:rPr>
              <w:t>aun</w:t>
            </w:r>
            <w:r>
              <w:rPr>
                <w:rFonts w:ascii="Arial" w:hAnsi="Arial" w:cs="Arial"/>
                <w:sz w:val="14"/>
                <w:szCs w:val="18"/>
              </w:rPr>
              <w:t xml:space="preserve"> </w:t>
            </w: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éstos</w:t>
            </w:r>
            <w:r>
              <w:rPr>
                <w:rFonts w:ascii="Arial" w:hAnsi="Arial" w:cs="Arial"/>
                <w:sz w:val="14"/>
                <w:szCs w:val="18"/>
              </w:rPr>
              <w:t xml:space="preserve"> </w:t>
            </w:r>
            <w:r w:rsidRPr="00A8588B">
              <w:rPr>
                <w:rFonts w:ascii="Arial" w:hAnsi="Arial" w:cs="Arial"/>
                <w:sz w:val="14"/>
                <w:szCs w:val="18"/>
              </w:rPr>
              <w:t>sean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XXXIV </w:t>
            </w:r>
            <w:r w:rsidRPr="00FF06E9">
              <w:rPr>
                <w:rFonts w:ascii="Arial" w:hAnsi="Arial" w:cs="Arial"/>
                <w:i/>
                <w:sz w:val="14"/>
                <w:szCs w:val="18"/>
              </w:rPr>
              <w:t>El inventario de bienes muebles e inmuebles en posesión y propiedad;</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adquirir</w:t>
            </w:r>
            <w:r>
              <w:rPr>
                <w:rFonts w:ascii="Arial" w:hAnsi="Arial" w:cs="Arial"/>
                <w:sz w:val="14"/>
                <w:szCs w:val="18"/>
              </w:rPr>
              <w:t xml:space="preserve"> </w:t>
            </w:r>
            <w:r w:rsidRPr="00A8588B">
              <w:rPr>
                <w:rFonts w:ascii="Arial" w:hAnsi="Arial" w:cs="Arial"/>
                <w:sz w:val="14"/>
                <w:szCs w:val="18"/>
              </w:rPr>
              <w:t>algún</w:t>
            </w:r>
            <w:r>
              <w:rPr>
                <w:rFonts w:ascii="Arial" w:hAnsi="Arial" w:cs="Arial"/>
                <w:sz w:val="14"/>
                <w:szCs w:val="18"/>
              </w:rPr>
              <w:t xml:space="preserve"> </w:t>
            </w:r>
            <w:r w:rsidRPr="00A8588B">
              <w:rPr>
                <w:rFonts w:ascii="Arial" w:hAnsi="Arial" w:cs="Arial"/>
                <w:sz w:val="14"/>
                <w:szCs w:val="18"/>
              </w:rPr>
              <w:t>bien.</w:t>
            </w:r>
            <w:r>
              <w:rPr>
                <w:rFonts w:ascii="Arial" w:hAnsi="Arial" w:cs="Arial"/>
                <w:sz w:val="14"/>
                <w:szCs w:val="18"/>
              </w:rPr>
              <w:t xml:space="preserve"> </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semestre</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r w:rsidRPr="00A8588B">
              <w:rPr>
                <w:rFonts w:ascii="Arial" w:hAnsi="Arial" w:cs="Arial"/>
                <w:sz w:val="14"/>
                <w:szCs w:val="18"/>
              </w:rPr>
              <w:t>concluido.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XXXV</w:t>
            </w:r>
            <w:r w:rsidRPr="00FF06E9">
              <w:rPr>
                <w:rFonts w:ascii="Arial" w:hAnsi="Arial" w:cs="Arial"/>
                <w:i/>
                <w:sz w:val="14"/>
                <w:szCs w:val="18"/>
              </w:rPr>
              <w:t xml:space="preserve"> Las recomendaciones emitidas por los órganos públicos del Estado mexicano u organismos internacionales garantes de los derechos humanos, así como las acciones que han llevado a cabo para su atención;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notificación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recomendación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sentencia.</w:t>
            </w:r>
            <w:r>
              <w:rPr>
                <w:rFonts w:ascii="Arial" w:hAnsi="Arial" w:cs="Arial"/>
                <w:sz w:val="14"/>
                <w:szCs w:val="18"/>
              </w:rPr>
              <w:t xml:space="preserve"> </w:t>
            </w:r>
            <w:r w:rsidRPr="00A8588B">
              <w:rPr>
                <w:rFonts w:ascii="Arial" w:hAnsi="Arial" w:cs="Arial"/>
                <w:sz w:val="14"/>
                <w:szCs w:val="18"/>
              </w:rPr>
              <w:t>Una</w:t>
            </w:r>
            <w:r>
              <w:rPr>
                <w:rFonts w:ascii="Arial" w:hAnsi="Arial" w:cs="Arial"/>
                <w:sz w:val="14"/>
                <w:szCs w:val="18"/>
              </w:rPr>
              <w:t xml:space="preserve"> </w:t>
            </w:r>
            <w:r w:rsidRPr="00A8588B">
              <w:rPr>
                <w:rFonts w:ascii="Arial" w:hAnsi="Arial" w:cs="Arial"/>
                <w:sz w:val="14"/>
                <w:szCs w:val="18"/>
              </w:rPr>
              <w:t>vez</w:t>
            </w:r>
            <w:r>
              <w:rPr>
                <w:rFonts w:ascii="Arial" w:hAnsi="Arial" w:cs="Arial"/>
                <w:sz w:val="14"/>
                <w:szCs w:val="18"/>
              </w:rPr>
              <w:t xml:space="preserve"> </w:t>
            </w:r>
            <w:r w:rsidRPr="00A8588B">
              <w:rPr>
                <w:rFonts w:ascii="Arial" w:hAnsi="Arial" w:cs="Arial"/>
                <w:sz w:val="14"/>
                <w:szCs w:val="18"/>
              </w:rPr>
              <w:t>concluido</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seguimiento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recomendación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sentencia</w:t>
            </w:r>
            <w:r>
              <w:rPr>
                <w:rFonts w:ascii="Arial" w:hAnsi="Arial" w:cs="Arial"/>
                <w:sz w:val="14"/>
                <w:szCs w:val="18"/>
              </w:rPr>
              <w:t xml:space="preserve"> </w:t>
            </w:r>
            <w:r w:rsidRPr="00A8588B">
              <w:rPr>
                <w:rFonts w:ascii="Arial" w:hAnsi="Arial" w:cs="Arial"/>
                <w:sz w:val="14"/>
                <w:szCs w:val="18"/>
              </w:rPr>
              <w:t>conservar</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XXXVI </w:t>
            </w:r>
            <w:r w:rsidRPr="00FF06E9">
              <w:rPr>
                <w:rFonts w:ascii="Arial" w:hAnsi="Arial" w:cs="Arial"/>
                <w:i/>
                <w:sz w:val="14"/>
                <w:szCs w:val="18"/>
              </w:rPr>
              <w:t>Las resoluciones y laudos que se emitan en procesos o procedimientos seguidos en forma de juicio;</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XXXVII</w:t>
            </w:r>
            <w:r w:rsidRPr="00FF06E9">
              <w:rPr>
                <w:rFonts w:ascii="Arial" w:hAnsi="Arial" w:cs="Arial"/>
                <w:i/>
                <w:sz w:val="14"/>
                <w:szCs w:val="18"/>
              </w:rPr>
              <w:t xml:space="preserve"> Los mecanismos de participación ciudadana;</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XXXVIII</w:t>
            </w:r>
            <w:r w:rsidRPr="00FF06E9">
              <w:rPr>
                <w:rFonts w:ascii="Arial" w:hAnsi="Arial" w:cs="Arial"/>
                <w:i/>
                <w:sz w:val="14"/>
                <w:szCs w:val="18"/>
              </w:rPr>
              <w:t xml:space="preserve"> Los programas que ofrecen, incluyendo información sobre la población, objetivo y destino, así como los trámites, tiempos de respuesta, requisitos y formatos para acceder a los mismos;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desarrollarán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w:t>
            </w:r>
            <w:r>
              <w:rPr>
                <w:rFonts w:ascii="Arial" w:hAnsi="Arial" w:cs="Arial"/>
                <w:sz w:val="14"/>
                <w:szCs w:val="18"/>
              </w:rPr>
              <w:t xml:space="preserve"> </w:t>
            </w:r>
            <w:r w:rsidRPr="00A8588B">
              <w:rPr>
                <w:rFonts w:ascii="Arial" w:hAnsi="Arial" w:cs="Arial"/>
                <w:sz w:val="14"/>
                <w:szCs w:val="18"/>
              </w:rPr>
              <w:t>largo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primer</w:t>
            </w:r>
            <w:r>
              <w:rPr>
                <w:rFonts w:ascii="Arial" w:hAnsi="Arial" w:cs="Arial"/>
                <w:sz w:val="14"/>
                <w:szCs w:val="18"/>
              </w:rPr>
              <w:t xml:space="preserve"> </w:t>
            </w:r>
            <w:r w:rsidRPr="00A8588B">
              <w:rPr>
                <w:rFonts w:ascii="Arial" w:hAnsi="Arial" w:cs="Arial"/>
                <w:sz w:val="14"/>
                <w:szCs w:val="18"/>
              </w:rPr>
              <w:t>mes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XXXIX</w:t>
            </w:r>
            <w:r w:rsidRPr="00FF06E9">
              <w:rPr>
                <w:rFonts w:ascii="Arial" w:hAnsi="Arial" w:cs="Arial"/>
                <w:i/>
                <w:sz w:val="14"/>
                <w:szCs w:val="18"/>
              </w:rPr>
              <w:t xml:space="preserve"> Las actas y resoluciones del Comité de Transparencia de los sujetos obligados;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XL</w:t>
            </w:r>
            <w:r w:rsidRPr="00FF06E9">
              <w:rPr>
                <w:rFonts w:ascii="Arial" w:hAnsi="Arial" w:cs="Arial"/>
                <w:i/>
                <w:sz w:val="14"/>
                <w:szCs w:val="18"/>
              </w:rPr>
              <w:t xml:space="preserve"> Todas las evaluaciones y encuestas que hagan los sujetos obligados a programas financiados con recursos públicos;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lastRenderedPageBreak/>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XLI</w:t>
            </w:r>
            <w:r w:rsidRPr="00FF06E9">
              <w:rPr>
                <w:rFonts w:ascii="Arial" w:hAnsi="Arial" w:cs="Arial"/>
                <w:i/>
                <w:sz w:val="14"/>
                <w:szCs w:val="18"/>
              </w:rPr>
              <w:t xml:space="preserve"> Los estudios financiados con recursos públicos;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publicar</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resultados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estudio.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XLII</w:t>
            </w:r>
            <w:r w:rsidRPr="00FF06E9">
              <w:rPr>
                <w:rFonts w:ascii="Arial" w:hAnsi="Arial" w:cs="Arial"/>
                <w:i/>
                <w:sz w:val="14"/>
                <w:szCs w:val="18"/>
              </w:rPr>
              <w:t xml:space="preserve"> El listado de jubilados y pensionados y el monto que reciben;</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XLIII</w:t>
            </w:r>
            <w:r w:rsidRPr="00FF06E9">
              <w:rPr>
                <w:rFonts w:ascii="Arial" w:hAnsi="Arial" w:cs="Arial"/>
                <w:i/>
                <w:sz w:val="14"/>
                <w:szCs w:val="18"/>
              </w:rPr>
              <w:t xml:space="preserve"> Los ingresos recibidos por cualquier concepto señalando el nombre de los responsables de recibirlos, administrarlos y ejercerlos, así como su destino, indicando el destino de cada uno de ellos;</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XLIV</w:t>
            </w:r>
            <w:r w:rsidRPr="00FF06E9">
              <w:rPr>
                <w:rFonts w:ascii="Arial" w:hAnsi="Arial" w:cs="Arial"/>
                <w:i/>
                <w:sz w:val="14"/>
                <w:szCs w:val="18"/>
              </w:rPr>
              <w:t xml:space="preserve"> Donaciones hechas a terceros en dinero o en especie;</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w:t>
            </w:r>
            <w:r w:rsidRPr="00FF06E9">
              <w:rPr>
                <w:rFonts w:ascii="Arial" w:hAnsi="Arial" w:cs="Arial"/>
                <w:i/>
                <w:sz w:val="14"/>
                <w:szCs w:val="18"/>
              </w:rPr>
              <w:t xml:space="preserve"> El catálogo de disposición y guía de archivo documental;</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XLVI</w:t>
            </w:r>
            <w:r w:rsidRPr="00FF06E9">
              <w:rPr>
                <w:rFonts w:ascii="Arial" w:hAnsi="Arial" w:cs="Arial"/>
                <w:i/>
                <w:sz w:val="14"/>
                <w:szCs w:val="18"/>
              </w:rPr>
              <w:t xml:space="preserve"> Las actas de sesiones ordinarias y extraordinarias, así como las opiniones y recomendaciones que emitan, en su caso, los consejos consultivos;</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XLVII</w:t>
            </w:r>
            <w:r w:rsidRPr="00FF06E9">
              <w:rPr>
                <w:rFonts w:ascii="Arial" w:hAnsi="Arial" w:cs="Arial"/>
                <w:i/>
                <w:sz w:val="14"/>
                <w:szCs w:val="18"/>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 xml:space="preserve">Fracción XLVIII </w:t>
            </w:r>
            <w:r w:rsidRPr="00FF06E9">
              <w:rPr>
                <w:rFonts w:ascii="Arial" w:hAnsi="Arial" w:cs="Arial"/>
                <w:i/>
                <w:sz w:val="14"/>
                <w:szCs w:val="18"/>
              </w:rPr>
              <w:t>Cualquier otra información que sea de utilidad o se considere relevante, además de la que, con base en la información estadística, responda a las preguntas hechas con más frecuencia por el público.</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sz w:val="14"/>
                <w:szCs w:val="18"/>
              </w:rPr>
            </w:pPr>
            <w:r w:rsidRPr="003C010E">
              <w:rPr>
                <w:rFonts w:ascii="Arial" w:hAnsi="Arial" w:cs="Arial"/>
                <w:b/>
                <w:sz w:val="14"/>
                <w:szCs w:val="18"/>
              </w:rPr>
              <w:t xml:space="preserve">Último párrafo del </w:t>
            </w:r>
            <w:r>
              <w:rPr>
                <w:rFonts w:ascii="Arial" w:hAnsi="Arial" w:cs="Arial"/>
                <w:b/>
                <w:sz w:val="14"/>
                <w:szCs w:val="18"/>
              </w:rPr>
              <w:t xml:space="preserve"> </w:t>
            </w:r>
            <w:r w:rsidRPr="003C010E">
              <w:rPr>
                <w:rFonts w:ascii="Arial" w:hAnsi="Arial" w:cs="Arial"/>
                <w:b/>
                <w:sz w:val="14"/>
                <w:szCs w:val="18"/>
              </w:rPr>
              <w:t>Artículo 70</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i/>
                <w:sz w:val="14"/>
                <w:szCs w:val="18"/>
              </w:rPr>
              <w:t xml:space="preserve">Los sujetos obligados deberán informar a los organismos garantes y verificar que se publiquen en </w:t>
            </w:r>
            <w:smartTag w:uri="urn:schemas-microsoft-com:office:smarttags" w:element="PersonName">
              <w:smartTagPr>
                <w:attr w:name="ProductID" w:val="la Plataforma Nacional"/>
              </w:smartTagPr>
              <w:r w:rsidRPr="00FF06E9">
                <w:rPr>
                  <w:rFonts w:ascii="Arial" w:hAnsi="Arial" w:cs="Arial"/>
                  <w:i/>
                  <w:sz w:val="14"/>
                  <w:szCs w:val="18"/>
                </w:rPr>
                <w:t>la Plataforma Nacional</w:t>
              </w:r>
            </w:smartTag>
            <w:r w:rsidRPr="00FF06E9">
              <w:rPr>
                <w:rFonts w:ascii="Arial" w:hAnsi="Arial" w:cs="Arial"/>
                <w:i/>
                <w:sz w:val="14"/>
                <w:szCs w:val="18"/>
              </w:rPr>
              <w:t xml:space="preserve">, cuáles son los rubros </w:t>
            </w:r>
            <w:r w:rsidRPr="00FF06E9">
              <w:rPr>
                <w:rFonts w:ascii="Arial" w:hAnsi="Arial" w:cs="Arial"/>
                <w:i/>
                <w:sz w:val="14"/>
                <w:szCs w:val="18"/>
              </w:rPr>
              <w:lastRenderedPageBreak/>
              <w:t>que son aplicables a sus páginas de Internet, con el objeto de que éstos verifiquen y aprueben, de forma fundada y motivada, la relación de fracciones aplicables a cada sujeto obligado.</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lastRenderedPageBreak/>
              <w:t>Anual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p>
        </w:tc>
      </w:tr>
    </w:tbl>
    <w:p w:rsidR="005D0C5E" w:rsidRDefault="005D0C5E" w:rsidP="005D0C5E">
      <w:pPr>
        <w:pStyle w:val="texto0"/>
        <w:spacing w:after="0"/>
        <w:rPr>
          <w:lang w:val="es-ES"/>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13"/>
        <w:gridCol w:w="712"/>
        <w:gridCol w:w="1412"/>
        <w:gridCol w:w="1278"/>
        <w:gridCol w:w="1861"/>
        <w:gridCol w:w="1536"/>
      </w:tblGrid>
      <w:tr w:rsidR="005F7F66" w:rsidRPr="00A40BF0" w:rsidTr="005F7F66">
        <w:tblPrEx>
          <w:tblCellMar>
            <w:top w:w="0" w:type="dxa"/>
            <w:bottom w:w="0" w:type="dxa"/>
          </w:tblCellMar>
        </w:tblPrEx>
        <w:trPr>
          <w:trHeight w:val="20"/>
        </w:trPr>
        <w:tc>
          <w:tcPr>
            <w:tcW w:w="1913" w:type="dxa"/>
            <w:vAlign w:val="center"/>
          </w:tcPr>
          <w:p w:rsidR="005F7F66" w:rsidRPr="00A40BF0" w:rsidRDefault="005F7F66" w:rsidP="007F4F82">
            <w:pPr>
              <w:spacing w:after="80" w:line="196" w:lineRule="exact"/>
              <w:jc w:val="both"/>
              <w:rPr>
                <w:rFonts w:ascii="Arial" w:hAnsi="Arial" w:cs="Arial"/>
                <w:b/>
                <w:i/>
                <w:sz w:val="14"/>
                <w:szCs w:val="18"/>
              </w:rPr>
            </w:pPr>
            <w:r w:rsidRPr="00A40BF0">
              <w:rPr>
                <w:rFonts w:ascii="Arial" w:hAnsi="Arial" w:cs="Arial"/>
                <w:b/>
                <w:i/>
                <w:sz w:val="14"/>
                <w:szCs w:val="18"/>
              </w:rPr>
              <w:t xml:space="preserve">Artículo 71. </w:t>
            </w:r>
            <w:r w:rsidRPr="00A40BF0">
              <w:rPr>
                <w:rFonts w:ascii="Arial" w:hAnsi="Arial" w:cs="Arial"/>
                <w:i/>
                <w:sz w:val="14"/>
                <w:szCs w:val="18"/>
              </w:rPr>
              <w:t>Además de lo señalado en el artículo anterior de la presente Ley, los sujetos obligados de los Poderes Ejecutivos Federal, de las Entidades Federativas y municipales, deberán poner a disposición del público y actualizar la siguiente información</w:t>
            </w:r>
          </w:p>
        </w:tc>
        <w:tc>
          <w:tcPr>
            <w:tcW w:w="712" w:type="dxa"/>
            <w:vAlign w:val="center"/>
          </w:tcPr>
          <w:p w:rsidR="005F7F66" w:rsidRPr="00A40BF0" w:rsidRDefault="005F7F66" w:rsidP="007F4F82">
            <w:pPr>
              <w:spacing w:after="80" w:line="196" w:lineRule="exact"/>
              <w:jc w:val="both"/>
              <w:rPr>
                <w:rFonts w:ascii="Arial" w:hAnsi="Arial" w:cs="Arial"/>
                <w:b/>
                <w:i/>
                <w:sz w:val="14"/>
                <w:szCs w:val="18"/>
              </w:rPr>
            </w:pPr>
            <w:r w:rsidRPr="00A40BF0">
              <w:rPr>
                <w:rFonts w:ascii="Arial" w:hAnsi="Arial" w:cs="Arial"/>
                <w:b/>
                <w:i/>
                <w:sz w:val="14"/>
                <w:szCs w:val="18"/>
              </w:rPr>
              <w:t>Fracción I</w:t>
            </w:r>
            <w:r w:rsidRPr="00A40BF0">
              <w:rPr>
                <w:rFonts w:ascii="Arial" w:hAnsi="Arial" w:cs="Arial"/>
                <w:b/>
                <w:sz w:val="14"/>
                <w:szCs w:val="18"/>
              </w:rPr>
              <w:t>…</w:t>
            </w:r>
          </w:p>
        </w:tc>
        <w:tc>
          <w:tcPr>
            <w:tcW w:w="1412" w:type="dxa"/>
            <w:vAlign w:val="center"/>
          </w:tcPr>
          <w:p w:rsidR="005F7F66" w:rsidRPr="00A40BF0" w:rsidRDefault="005F7F66" w:rsidP="007F4F82">
            <w:pPr>
              <w:spacing w:after="80" w:line="196" w:lineRule="exact"/>
              <w:jc w:val="both"/>
              <w:rPr>
                <w:rFonts w:ascii="Arial" w:hAnsi="Arial" w:cs="Arial"/>
                <w:i/>
                <w:sz w:val="14"/>
                <w:szCs w:val="18"/>
              </w:rPr>
            </w:pPr>
            <w:r w:rsidRPr="00A40BF0">
              <w:rPr>
                <w:rFonts w:ascii="Arial" w:hAnsi="Arial" w:cs="Arial"/>
                <w:i/>
                <w:sz w:val="14"/>
                <w:szCs w:val="18"/>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278" w:type="dxa"/>
            <w:vAlign w:val="center"/>
          </w:tcPr>
          <w:p w:rsidR="005F7F66" w:rsidRPr="00A40BF0" w:rsidRDefault="005F7F66" w:rsidP="007F4F82">
            <w:pPr>
              <w:spacing w:after="80" w:line="196" w:lineRule="exact"/>
              <w:jc w:val="both"/>
              <w:rPr>
                <w:rFonts w:ascii="Arial" w:hAnsi="Arial" w:cs="Arial"/>
                <w:sz w:val="14"/>
                <w:szCs w:val="18"/>
              </w:rPr>
            </w:pPr>
            <w:r w:rsidRPr="00A40BF0">
              <w:rPr>
                <w:rFonts w:ascii="Arial" w:hAnsi="Arial" w:cs="Arial"/>
                <w:sz w:val="14"/>
                <w:szCs w:val="18"/>
              </w:rPr>
              <w:t>Trimestral</w:t>
            </w:r>
          </w:p>
        </w:tc>
        <w:tc>
          <w:tcPr>
            <w:tcW w:w="1861" w:type="dxa"/>
            <w:vAlign w:val="center"/>
          </w:tcPr>
          <w:p w:rsidR="005F7F66" w:rsidRPr="00A40BF0" w:rsidRDefault="005F7F66" w:rsidP="007F4F82">
            <w:pPr>
              <w:spacing w:after="80" w:line="196" w:lineRule="exact"/>
              <w:jc w:val="both"/>
              <w:rPr>
                <w:rFonts w:ascii="Arial" w:hAnsi="Arial" w:cs="Arial"/>
                <w:sz w:val="14"/>
                <w:szCs w:val="18"/>
              </w:rPr>
            </w:pPr>
            <w:r w:rsidRPr="00A40BF0">
              <w:rPr>
                <w:rFonts w:ascii="Arial" w:hAnsi="Arial" w:cs="Arial"/>
                <w:sz w:val="14"/>
                <w:szCs w:val="18"/>
              </w:rPr>
              <w:t>o---o</w:t>
            </w:r>
          </w:p>
        </w:tc>
        <w:tc>
          <w:tcPr>
            <w:tcW w:w="1536" w:type="dxa"/>
            <w:vAlign w:val="center"/>
          </w:tcPr>
          <w:p w:rsidR="005F7F66" w:rsidRPr="00A40BF0" w:rsidRDefault="005F7F66" w:rsidP="007F4F82">
            <w:pPr>
              <w:spacing w:after="80" w:line="196" w:lineRule="exact"/>
              <w:jc w:val="both"/>
              <w:rPr>
                <w:rFonts w:ascii="Arial" w:hAnsi="Arial" w:cs="Arial"/>
                <w:sz w:val="14"/>
                <w:szCs w:val="18"/>
              </w:rPr>
            </w:pPr>
            <w:r w:rsidRPr="00A40BF0">
              <w:rPr>
                <w:rFonts w:ascii="Arial" w:hAnsi="Arial" w:cs="Arial"/>
                <w:sz w:val="14"/>
                <w:szCs w:val="18"/>
              </w:rPr>
              <w:t>Información vigente</w:t>
            </w:r>
          </w:p>
        </w:tc>
      </w:tr>
    </w:tbl>
    <w:p w:rsidR="00495500" w:rsidRDefault="00495500" w:rsidP="005D0C5E">
      <w:pPr>
        <w:pStyle w:val="texto0"/>
        <w:spacing w:after="0"/>
        <w:rPr>
          <w:lang w:val="es-ES"/>
        </w:rPr>
      </w:pPr>
    </w:p>
    <w:tbl>
      <w:tblPr>
        <w:tblW w:w="873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881"/>
        <w:gridCol w:w="1183"/>
        <w:gridCol w:w="1418"/>
        <w:gridCol w:w="1843"/>
        <w:gridCol w:w="1559"/>
      </w:tblGrid>
      <w:tr w:rsidR="00495500" w:rsidTr="00B72C9E">
        <w:tblPrEx>
          <w:tblCellMar>
            <w:top w:w="0" w:type="dxa"/>
            <w:bottom w:w="0" w:type="dxa"/>
          </w:tblCellMar>
        </w:tblPrEx>
        <w:trPr>
          <w:trHeight w:val="1995"/>
        </w:trPr>
        <w:tc>
          <w:tcPr>
            <w:tcW w:w="1849" w:type="dxa"/>
            <w:vAlign w:val="center"/>
          </w:tcPr>
          <w:p w:rsidR="00495500" w:rsidRPr="00B72C9E" w:rsidRDefault="00495500" w:rsidP="00495500">
            <w:pPr>
              <w:jc w:val="center"/>
              <w:rPr>
                <w:rFonts w:ascii="Microsoft Sans Serif" w:hAnsi="Microsoft Sans Serif" w:cs="Microsoft Sans Serif"/>
                <w:sz w:val="14"/>
                <w:szCs w:val="14"/>
              </w:rPr>
            </w:pPr>
            <w:r w:rsidRPr="00B72C9E">
              <w:rPr>
                <w:rFonts w:ascii="Microsoft Sans Serif" w:hAnsi="Microsoft Sans Serif" w:cs="Microsoft Sans Serif"/>
                <w:sz w:val="14"/>
                <w:szCs w:val="14"/>
              </w:rPr>
              <w:t>Artículo 102.Poder Ejecutivo</w:t>
            </w:r>
          </w:p>
        </w:tc>
        <w:tc>
          <w:tcPr>
            <w:tcW w:w="881" w:type="dxa"/>
            <w:vAlign w:val="center"/>
          </w:tcPr>
          <w:p w:rsidR="00495500" w:rsidRPr="00B72C9E" w:rsidRDefault="00495500" w:rsidP="00495500">
            <w:pPr>
              <w:jc w:val="center"/>
              <w:rPr>
                <w:rFonts w:ascii="Microsoft Sans Serif" w:hAnsi="Microsoft Sans Serif" w:cs="Microsoft Sans Serif"/>
                <w:sz w:val="14"/>
                <w:szCs w:val="14"/>
              </w:rPr>
            </w:pPr>
            <w:r w:rsidRPr="00B72C9E">
              <w:rPr>
                <w:rFonts w:ascii="Microsoft Sans Serif" w:hAnsi="Microsoft Sans Serif" w:cs="Microsoft Sans Serif"/>
                <w:bCs/>
                <w:sz w:val="14"/>
                <w:szCs w:val="14"/>
              </w:rPr>
              <w:t>Universidad Politécnica de Tlaxcala</w:t>
            </w:r>
          </w:p>
        </w:tc>
        <w:tc>
          <w:tcPr>
            <w:tcW w:w="1183" w:type="dxa"/>
            <w:vAlign w:val="center"/>
          </w:tcPr>
          <w:p w:rsidR="00495500" w:rsidRPr="00B72C9E" w:rsidRDefault="00495500" w:rsidP="00495500">
            <w:pPr>
              <w:spacing w:line="360" w:lineRule="auto"/>
              <w:jc w:val="both"/>
              <w:rPr>
                <w:rFonts w:ascii="Microsoft Sans Serif" w:hAnsi="Microsoft Sans Serif" w:cs="Microsoft Sans Serif"/>
                <w:color w:val="000000"/>
                <w:sz w:val="14"/>
                <w:szCs w:val="14"/>
              </w:rPr>
            </w:pPr>
            <w:r w:rsidRPr="00B72C9E">
              <w:rPr>
                <w:rFonts w:ascii="Microsoft Sans Serif" w:hAnsi="Microsoft Sans Serif" w:cs="Microsoft Sans Serif"/>
                <w:sz w:val="14"/>
                <w:szCs w:val="14"/>
              </w:rPr>
              <w:t xml:space="preserve">Única </w:t>
            </w:r>
          </w:p>
        </w:tc>
        <w:tc>
          <w:tcPr>
            <w:tcW w:w="1418" w:type="dxa"/>
            <w:vAlign w:val="center"/>
          </w:tcPr>
          <w:p w:rsidR="00495500" w:rsidRPr="00B72C9E" w:rsidRDefault="00495500" w:rsidP="00495500">
            <w:pPr>
              <w:pStyle w:val="Style5"/>
              <w:widowControl/>
              <w:jc w:val="both"/>
              <w:rPr>
                <w:rFonts w:ascii="Microsoft Sans Serif" w:eastAsiaTheme="minorHAnsi" w:hAnsi="Microsoft Sans Serif" w:cs="Microsoft Sans Serif"/>
                <w:sz w:val="14"/>
                <w:szCs w:val="14"/>
                <w:lang w:eastAsia="en-US"/>
              </w:rPr>
            </w:pPr>
            <w:r w:rsidRPr="00B72C9E">
              <w:rPr>
                <w:sz w:val="14"/>
                <w:szCs w:val="14"/>
              </w:rPr>
              <w:t>Cada área de los sujetos obligados elaborará un índice de los expedientes clasificados como reservados, por área responsable de la información y tema</w:t>
            </w:r>
          </w:p>
        </w:tc>
        <w:tc>
          <w:tcPr>
            <w:tcW w:w="1843" w:type="dxa"/>
            <w:vAlign w:val="center"/>
          </w:tcPr>
          <w:p w:rsidR="00495500" w:rsidRPr="00B72C9E" w:rsidRDefault="00495500" w:rsidP="00495500">
            <w:pPr>
              <w:jc w:val="both"/>
              <w:rPr>
                <w:rFonts w:ascii="Arial" w:hAnsi="Arial" w:cs="Arial"/>
                <w:color w:val="2F2F2F"/>
                <w:sz w:val="14"/>
                <w:szCs w:val="14"/>
              </w:rPr>
            </w:pPr>
            <w:r w:rsidRPr="00B72C9E">
              <w:rPr>
                <w:rFonts w:ascii="Arial" w:hAnsi="Arial" w:cs="Arial"/>
                <w:color w:val="2F2F2F"/>
                <w:sz w:val="14"/>
                <w:szCs w:val="14"/>
              </w:rPr>
              <w:t xml:space="preserve">Aplica </w:t>
            </w:r>
          </w:p>
        </w:tc>
        <w:tc>
          <w:tcPr>
            <w:tcW w:w="1559" w:type="dxa"/>
            <w:vAlign w:val="center"/>
          </w:tcPr>
          <w:p w:rsidR="00495500" w:rsidRPr="00B72C9E" w:rsidRDefault="00495500" w:rsidP="00495500">
            <w:pPr>
              <w:jc w:val="center"/>
              <w:rPr>
                <w:rFonts w:ascii="Arial" w:hAnsi="Arial" w:cs="Arial"/>
                <w:color w:val="000000"/>
                <w:sz w:val="14"/>
                <w:szCs w:val="14"/>
              </w:rPr>
            </w:pPr>
            <w:r w:rsidRPr="00B72C9E">
              <w:rPr>
                <w:rFonts w:ascii="Arial" w:hAnsi="Arial" w:cs="Arial"/>
                <w:color w:val="000000"/>
                <w:sz w:val="14"/>
                <w:szCs w:val="14"/>
              </w:rPr>
              <w:t>Semestral</w:t>
            </w:r>
          </w:p>
        </w:tc>
        <w:bookmarkStart w:id="1" w:name="_GoBack"/>
        <w:bookmarkEnd w:id="1"/>
      </w:tr>
    </w:tbl>
    <w:p w:rsidR="005F7F66" w:rsidRPr="009B01F9" w:rsidRDefault="005F7F66" w:rsidP="005D0C5E">
      <w:pPr>
        <w:pStyle w:val="texto0"/>
        <w:spacing w:after="0"/>
        <w:rPr>
          <w:lang w:val="es-ES"/>
        </w:rPr>
      </w:pPr>
    </w:p>
    <w:sectPr w:rsidR="005F7F66" w:rsidRPr="009B01F9" w:rsidSect="00B72C9E">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C7" w:rsidRDefault="001558C7">
      <w:r>
        <w:separator/>
      </w:r>
    </w:p>
  </w:endnote>
  <w:endnote w:type="continuationSeparator" w:id="0">
    <w:p w:rsidR="001558C7" w:rsidRDefault="0015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C7" w:rsidRDefault="001558C7">
      <w:r>
        <w:separator/>
      </w:r>
    </w:p>
  </w:footnote>
  <w:footnote w:type="continuationSeparator" w:id="0">
    <w:p w:rsidR="001558C7" w:rsidRDefault="00155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15:restartNumberingAfterBreak="0">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15:restartNumberingAfterBreak="0">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15:restartNumberingAfterBreak="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15:restartNumberingAfterBreak="0">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15:restartNumberingAfterBreak="0">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15:restartNumberingAfterBreak="0">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7A"/>
    <w:rsid w:val="00007D5B"/>
    <w:rsid w:val="00012531"/>
    <w:rsid w:val="00023FDE"/>
    <w:rsid w:val="00025505"/>
    <w:rsid w:val="00030FA7"/>
    <w:rsid w:val="000468AF"/>
    <w:rsid w:val="00046AF3"/>
    <w:rsid w:val="00047AFF"/>
    <w:rsid w:val="000643A3"/>
    <w:rsid w:val="000659BA"/>
    <w:rsid w:val="00070CDB"/>
    <w:rsid w:val="0008366A"/>
    <w:rsid w:val="00083B96"/>
    <w:rsid w:val="00085CFF"/>
    <w:rsid w:val="00090755"/>
    <w:rsid w:val="000934C4"/>
    <w:rsid w:val="00095309"/>
    <w:rsid w:val="000B42E5"/>
    <w:rsid w:val="000B698E"/>
    <w:rsid w:val="000C407E"/>
    <w:rsid w:val="000C50D4"/>
    <w:rsid w:val="000C632A"/>
    <w:rsid w:val="000E6BF1"/>
    <w:rsid w:val="000F0FA3"/>
    <w:rsid w:val="000F3ABE"/>
    <w:rsid w:val="000F4795"/>
    <w:rsid w:val="000F706A"/>
    <w:rsid w:val="0010703B"/>
    <w:rsid w:val="001303A7"/>
    <w:rsid w:val="00131F5A"/>
    <w:rsid w:val="00140A5C"/>
    <w:rsid w:val="001558C7"/>
    <w:rsid w:val="00155A7E"/>
    <w:rsid w:val="001574EC"/>
    <w:rsid w:val="00163AE3"/>
    <w:rsid w:val="001642EF"/>
    <w:rsid w:val="001673EA"/>
    <w:rsid w:val="00173E9D"/>
    <w:rsid w:val="001748E8"/>
    <w:rsid w:val="00176B02"/>
    <w:rsid w:val="00181964"/>
    <w:rsid w:val="00195422"/>
    <w:rsid w:val="001A1CAD"/>
    <w:rsid w:val="001A2BCE"/>
    <w:rsid w:val="001B1144"/>
    <w:rsid w:val="001B6981"/>
    <w:rsid w:val="001C1DC9"/>
    <w:rsid w:val="001C6004"/>
    <w:rsid w:val="001E6CB1"/>
    <w:rsid w:val="001F09BB"/>
    <w:rsid w:val="001F6325"/>
    <w:rsid w:val="0020245C"/>
    <w:rsid w:val="002214D8"/>
    <w:rsid w:val="00246A42"/>
    <w:rsid w:val="0025082C"/>
    <w:rsid w:val="00254852"/>
    <w:rsid w:val="00255299"/>
    <w:rsid w:val="0027492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7EF"/>
    <w:rsid w:val="00323864"/>
    <w:rsid w:val="0032394E"/>
    <w:rsid w:val="003264DE"/>
    <w:rsid w:val="00326B04"/>
    <w:rsid w:val="00330780"/>
    <w:rsid w:val="00330C8B"/>
    <w:rsid w:val="003340A4"/>
    <w:rsid w:val="00335A52"/>
    <w:rsid w:val="00356BDA"/>
    <w:rsid w:val="00357A6B"/>
    <w:rsid w:val="0036410B"/>
    <w:rsid w:val="00364BEB"/>
    <w:rsid w:val="003656C6"/>
    <w:rsid w:val="00370AA5"/>
    <w:rsid w:val="00373DFE"/>
    <w:rsid w:val="0039202C"/>
    <w:rsid w:val="003958AA"/>
    <w:rsid w:val="003967FE"/>
    <w:rsid w:val="003A09A3"/>
    <w:rsid w:val="003B2214"/>
    <w:rsid w:val="003B46F2"/>
    <w:rsid w:val="003C010E"/>
    <w:rsid w:val="003C5EB9"/>
    <w:rsid w:val="003D3A40"/>
    <w:rsid w:val="003D6457"/>
    <w:rsid w:val="003E5783"/>
    <w:rsid w:val="003E7472"/>
    <w:rsid w:val="0040301F"/>
    <w:rsid w:val="00407080"/>
    <w:rsid w:val="00410B8C"/>
    <w:rsid w:val="00412ED6"/>
    <w:rsid w:val="004142D5"/>
    <w:rsid w:val="00426F15"/>
    <w:rsid w:val="004273D0"/>
    <w:rsid w:val="0042779F"/>
    <w:rsid w:val="004352A9"/>
    <w:rsid w:val="00440349"/>
    <w:rsid w:val="00441280"/>
    <w:rsid w:val="0044530C"/>
    <w:rsid w:val="00453D17"/>
    <w:rsid w:val="0046400A"/>
    <w:rsid w:val="00464085"/>
    <w:rsid w:val="004652D9"/>
    <w:rsid w:val="00465E99"/>
    <w:rsid w:val="00475BE2"/>
    <w:rsid w:val="00484793"/>
    <w:rsid w:val="00491FF9"/>
    <w:rsid w:val="00495500"/>
    <w:rsid w:val="004A0AF7"/>
    <w:rsid w:val="004A7426"/>
    <w:rsid w:val="004A7C4A"/>
    <w:rsid w:val="004B2F2C"/>
    <w:rsid w:val="004B739B"/>
    <w:rsid w:val="004C174C"/>
    <w:rsid w:val="004C49C6"/>
    <w:rsid w:val="004D4A72"/>
    <w:rsid w:val="004D5B7A"/>
    <w:rsid w:val="004E6B1F"/>
    <w:rsid w:val="004E77FB"/>
    <w:rsid w:val="004F39A8"/>
    <w:rsid w:val="004F3FE9"/>
    <w:rsid w:val="004F6559"/>
    <w:rsid w:val="0050022E"/>
    <w:rsid w:val="00500DE5"/>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65F1"/>
    <w:rsid w:val="00567317"/>
    <w:rsid w:val="005724B9"/>
    <w:rsid w:val="005A0268"/>
    <w:rsid w:val="005A0954"/>
    <w:rsid w:val="005B667B"/>
    <w:rsid w:val="005C4019"/>
    <w:rsid w:val="005C75DE"/>
    <w:rsid w:val="005D0C5E"/>
    <w:rsid w:val="005D3024"/>
    <w:rsid w:val="005D4388"/>
    <w:rsid w:val="005D7D14"/>
    <w:rsid w:val="005F4AC0"/>
    <w:rsid w:val="005F7F66"/>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3D09"/>
    <w:rsid w:val="00686752"/>
    <w:rsid w:val="00691836"/>
    <w:rsid w:val="0069357B"/>
    <w:rsid w:val="00697B7C"/>
    <w:rsid w:val="00697FD9"/>
    <w:rsid w:val="006B7539"/>
    <w:rsid w:val="006C30AE"/>
    <w:rsid w:val="006D2E40"/>
    <w:rsid w:val="006D6A8E"/>
    <w:rsid w:val="006E2487"/>
    <w:rsid w:val="006E4EE3"/>
    <w:rsid w:val="006E66EC"/>
    <w:rsid w:val="006F785A"/>
    <w:rsid w:val="0070415B"/>
    <w:rsid w:val="00705E7D"/>
    <w:rsid w:val="00716CE4"/>
    <w:rsid w:val="00717A6D"/>
    <w:rsid w:val="00724703"/>
    <w:rsid w:val="00735E9D"/>
    <w:rsid w:val="00737435"/>
    <w:rsid w:val="00741ABD"/>
    <w:rsid w:val="00746FC8"/>
    <w:rsid w:val="007570C1"/>
    <w:rsid w:val="007578BE"/>
    <w:rsid w:val="00781EB6"/>
    <w:rsid w:val="00793D07"/>
    <w:rsid w:val="00797AB4"/>
    <w:rsid w:val="00797DCB"/>
    <w:rsid w:val="007A0956"/>
    <w:rsid w:val="007A6EE4"/>
    <w:rsid w:val="007C007D"/>
    <w:rsid w:val="007D00B8"/>
    <w:rsid w:val="007D0C3B"/>
    <w:rsid w:val="007D286A"/>
    <w:rsid w:val="007D458A"/>
    <w:rsid w:val="007E6A8F"/>
    <w:rsid w:val="007F4F82"/>
    <w:rsid w:val="00816C4D"/>
    <w:rsid w:val="00820C9A"/>
    <w:rsid w:val="0082677E"/>
    <w:rsid w:val="00827CE1"/>
    <w:rsid w:val="0083080F"/>
    <w:rsid w:val="008319F5"/>
    <w:rsid w:val="00832E8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09B2"/>
    <w:rsid w:val="008F5142"/>
    <w:rsid w:val="008F7A18"/>
    <w:rsid w:val="009054D4"/>
    <w:rsid w:val="00913D77"/>
    <w:rsid w:val="009167A0"/>
    <w:rsid w:val="009200A2"/>
    <w:rsid w:val="009329FB"/>
    <w:rsid w:val="00945F33"/>
    <w:rsid w:val="00947152"/>
    <w:rsid w:val="00956104"/>
    <w:rsid w:val="00960397"/>
    <w:rsid w:val="00975511"/>
    <w:rsid w:val="009837DF"/>
    <w:rsid w:val="009855BF"/>
    <w:rsid w:val="009932CA"/>
    <w:rsid w:val="009A59C2"/>
    <w:rsid w:val="009A7654"/>
    <w:rsid w:val="009B01F9"/>
    <w:rsid w:val="009B09CB"/>
    <w:rsid w:val="009C02DA"/>
    <w:rsid w:val="009C1AFB"/>
    <w:rsid w:val="009D738F"/>
    <w:rsid w:val="009E1274"/>
    <w:rsid w:val="009E1AC6"/>
    <w:rsid w:val="009E3B35"/>
    <w:rsid w:val="009E63EA"/>
    <w:rsid w:val="009F050F"/>
    <w:rsid w:val="00A06B84"/>
    <w:rsid w:val="00A14996"/>
    <w:rsid w:val="00A31E9B"/>
    <w:rsid w:val="00A333DC"/>
    <w:rsid w:val="00A40BF0"/>
    <w:rsid w:val="00A53D31"/>
    <w:rsid w:val="00A7010C"/>
    <w:rsid w:val="00A73F8A"/>
    <w:rsid w:val="00A76032"/>
    <w:rsid w:val="00A8099D"/>
    <w:rsid w:val="00A81D62"/>
    <w:rsid w:val="00A84922"/>
    <w:rsid w:val="00A8588B"/>
    <w:rsid w:val="00A90AE8"/>
    <w:rsid w:val="00A971BB"/>
    <w:rsid w:val="00AA7550"/>
    <w:rsid w:val="00AB7088"/>
    <w:rsid w:val="00AC2AA2"/>
    <w:rsid w:val="00AD24D5"/>
    <w:rsid w:val="00AD54E0"/>
    <w:rsid w:val="00AD7D91"/>
    <w:rsid w:val="00AE00D6"/>
    <w:rsid w:val="00AE2158"/>
    <w:rsid w:val="00AF0195"/>
    <w:rsid w:val="00AF0CAB"/>
    <w:rsid w:val="00B00632"/>
    <w:rsid w:val="00B073A2"/>
    <w:rsid w:val="00B120D5"/>
    <w:rsid w:val="00B13FB6"/>
    <w:rsid w:val="00B14C29"/>
    <w:rsid w:val="00B16746"/>
    <w:rsid w:val="00B170E8"/>
    <w:rsid w:val="00B17DFA"/>
    <w:rsid w:val="00B27B8F"/>
    <w:rsid w:val="00B3769E"/>
    <w:rsid w:val="00B42611"/>
    <w:rsid w:val="00B63531"/>
    <w:rsid w:val="00B6543F"/>
    <w:rsid w:val="00B667FB"/>
    <w:rsid w:val="00B7008A"/>
    <w:rsid w:val="00B717B3"/>
    <w:rsid w:val="00B72C9E"/>
    <w:rsid w:val="00B762B3"/>
    <w:rsid w:val="00B859B6"/>
    <w:rsid w:val="00BB1CCD"/>
    <w:rsid w:val="00BB26D3"/>
    <w:rsid w:val="00BF091C"/>
    <w:rsid w:val="00C009E0"/>
    <w:rsid w:val="00C01B5D"/>
    <w:rsid w:val="00C258E4"/>
    <w:rsid w:val="00C34E17"/>
    <w:rsid w:val="00C5515A"/>
    <w:rsid w:val="00C563D2"/>
    <w:rsid w:val="00C709E8"/>
    <w:rsid w:val="00C7145F"/>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6850"/>
    <w:rsid w:val="00CE06BF"/>
    <w:rsid w:val="00CF3B2E"/>
    <w:rsid w:val="00CF6193"/>
    <w:rsid w:val="00D04785"/>
    <w:rsid w:val="00D22347"/>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4C7A"/>
    <w:rsid w:val="00DE4D05"/>
    <w:rsid w:val="00DF6036"/>
    <w:rsid w:val="00DF6BC3"/>
    <w:rsid w:val="00E01296"/>
    <w:rsid w:val="00E21F6A"/>
    <w:rsid w:val="00E305C6"/>
    <w:rsid w:val="00E30B22"/>
    <w:rsid w:val="00E3798A"/>
    <w:rsid w:val="00E42835"/>
    <w:rsid w:val="00E460F3"/>
    <w:rsid w:val="00E50177"/>
    <w:rsid w:val="00E5027B"/>
    <w:rsid w:val="00E549E0"/>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44F96"/>
    <w:rsid w:val="00F512E2"/>
    <w:rsid w:val="00F51E5E"/>
    <w:rsid w:val="00F64B32"/>
    <w:rsid w:val="00F70627"/>
    <w:rsid w:val="00F70C4B"/>
    <w:rsid w:val="00F75AA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6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9808293-3978-4030-A497-B428E1A9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TDC">
    <w:name w:val="TOC Heading"/>
    <w:aliases w:val="Título de TDC"/>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738F"/>
    <w:rPr>
      <w:rFonts w:ascii="Tahoma" w:hAnsi="Tahoma" w:cs="Tahoma"/>
      <w:sz w:val="16"/>
      <w:szCs w:val="16"/>
    </w:rPr>
  </w:style>
  <w:style w:type="character" w:customStyle="1" w:styleId="TextodegloboCar">
    <w:name w:val="Texto de globo Car"/>
    <w:link w:val="Textodeglobo"/>
    <w:uiPriority w:val="99"/>
    <w:semiHidden/>
    <w:rsid w:val="009D738F"/>
    <w:rPr>
      <w:rFonts w:ascii="Tahoma" w:hAnsi="Tahoma" w:cs="Tahoma"/>
      <w:sz w:val="16"/>
      <w:szCs w:val="16"/>
      <w:lang w:val="es-ES" w:eastAsia="es-ES"/>
    </w:rPr>
  </w:style>
  <w:style w:type="paragraph" w:customStyle="1" w:styleId="Sumario">
    <w:name w:val="Sumario"/>
    <w:basedOn w:val="Normal"/>
    <w:rsid w:val="00335A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5A52"/>
    <w:pPr>
      <w:tabs>
        <w:tab w:val="right" w:leader="dot" w:pos="8100"/>
        <w:tab w:val="right" w:pos="8640"/>
      </w:tabs>
      <w:spacing w:line="334" w:lineRule="exact"/>
      <w:ind w:left="274" w:right="749"/>
      <w:jc w:val="both"/>
    </w:pPr>
    <w:rPr>
      <w:b/>
      <w:sz w:val="20"/>
      <w:szCs w:val="20"/>
      <w:u w:val="single"/>
      <w:lang w:val="es-ES_tradnl"/>
    </w:rPr>
  </w:style>
  <w:style w:type="character" w:styleId="Refdenotaalpie">
    <w:name w:val="footnote reference"/>
    <w:uiPriority w:val="99"/>
    <w:semiHidden/>
    <w:unhideWhenUsed/>
    <w:rsid w:val="009B01F9"/>
    <w:rPr>
      <w:vertAlign w:val="superscript"/>
    </w:rPr>
  </w:style>
  <w:style w:type="paragraph" w:customStyle="1" w:styleId="Style5">
    <w:name w:val="Style5"/>
    <w:basedOn w:val="Normal"/>
    <w:uiPriority w:val="99"/>
    <w:rsid w:val="00495500"/>
    <w:pPr>
      <w:widowControl w:val="0"/>
      <w:autoSpaceDE w:val="0"/>
      <w:autoSpaceDN w:val="0"/>
      <w:adjustRightInd w:val="0"/>
    </w:pPr>
    <w:rPr>
      <w:rFonts w:ascii="Arial" w:hAnsi="Arial" w:cs="Aria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11</TotalTime>
  <Pages>8</Pages>
  <Words>2688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Personal</cp:lastModifiedBy>
  <cp:revision>1</cp:revision>
  <cp:lastPrinted>2016-05-03T22:15:00Z</cp:lastPrinted>
  <dcterms:created xsi:type="dcterms:W3CDTF">2017-04-06T19:08:00Z</dcterms:created>
  <dcterms:modified xsi:type="dcterms:W3CDTF">2017-08-01T21:33:00Z</dcterms:modified>
</cp:coreProperties>
</file>